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F2" w:rsidRPr="005A6B59" w:rsidRDefault="007B1C2C" w:rsidP="0080600E">
      <w:pPr>
        <w:widowControl w:val="0"/>
        <w:spacing w:line="240" w:lineRule="auto"/>
        <w:rPr>
          <w:color w:val="auto"/>
          <w:szCs w:val="22"/>
        </w:rPr>
      </w:pPr>
      <w:r w:rsidRPr="005A6B59">
        <w:rPr>
          <w:rFonts w:eastAsia="Times New Roman"/>
          <w:b/>
          <w:color w:val="auto"/>
          <w:szCs w:val="22"/>
        </w:rPr>
        <w:t xml:space="preserve">1. </w:t>
      </w:r>
      <w:r w:rsidR="00A27939" w:rsidRPr="005A6B59">
        <w:rPr>
          <w:rFonts w:eastAsia="Times New Roman"/>
          <w:b/>
          <w:color w:val="auto"/>
          <w:szCs w:val="22"/>
        </w:rPr>
        <w:tab/>
      </w:r>
      <w:r w:rsidRPr="005A6B59">
        <w:rPr>
          <w:rFonts w:eastAsia="Times New Roman"/>
          <w:b/>
          <w:color w:val="auto"/>
          <w:szCs w:val="22"/>
        </w:rPr>
        <w:t>INLEIDING</w:t>
      </w:r>
    </w:p>
    <w:p w:rsidR="001F69F2" w:rsidRPr="005A6B59" w:rsidRDefault="001F69F2" w:rsidP="0080600E">
      <w:pPr>
        <w:widowControl w:val="0"/>
        <w:spacing w:line="240" w:lineRule="auto"/>
        <w:rPr>
          <w:color w:val="auto"/>
          <w:szCs w:val="22"/>
        </w:rPr>
      </w:pPr>
      <w:r w:rsidRPr="005A6B59">
        <w:rPr>
          <w:rFonts w:eastAsia="Times New Roman"/>
          <w:color w:val="auto"/>
          <w:szCs w:val="22"/>
        </w:rPr>
        <w:t>De gemeenteraad van Hellendoorn heeft enkele budgetten overgedragen aan de dorpen en wijk</w:t>
      </w:r>
      <w:r w:rsidR="005A6B59" w:rsidRPr="005A6B59">
        <w:rPr>
          <w:rFonts w:eastAsia="Times New Roman"/>
          <w:color w:val="auto"/>
          <w:szCs w:val="22"/>
        </w:rPr>
        <w:t xml:space="preserve">en in de gemeente. Ook voor </w:t>
      </w:r>
      <w:r w:rsidRPr="005A6B59">
        <w:rPr>
          <w:rFonts w:eastAsia="Times New Roman"/>
          <w:color w:val="auto"/>
          <w:szCs w:val="22"/>
        </w:rPr>
        <w:t xml:space="preserve">Nijverdal is daardoor geld vrij gekomen dat voor de leefbaarheid in de gemeenschap uitgegeven mag worden. Hellendoorn Samen is door het College van B&amp;W gevraagd het dorpsbudget voor leefbaarheidsactiviteiten te beheren en zorg te dragen voor uitgifte. </w:t>
      </w:r>
      <w:r w:rsidR="0080600E" w:rsidRPr="005A6B59">
        <w:rPr>
          <w:rFonts w:eastAsia="Times New Roman"/>
          <w:color w:val="auto"/>
          <w:szCs w:val="22"/>
        </w:rPr>
        <w:t>“</w:t>
      </w:r>
      <w:r w:rsidRPr="005A6B59">
        <w:rPr>
          <w:rFonts w:eastAsia="Times New Roman"/>
          <w:color w:val="auto"/>
          <w:szCs w:val="22"/>
        </w:rPr>
        <w:t>Hellendoorn Samen</w:t>
      </w:r>
      <w:r w:rsidR="0080600E" w:rsidRPr="005A6B59">
        <w:rPr>
          <w:rFonts w:eastAsia="Times New Roman"/>
          <w:color w:val="auto"/>
          <w:szCs w:val="22"/>
        </w:rPr>
        <w:t>”</w:t>
      </w:r>
      <w:r w:rsidRPr="005A6B59">
        <w:rPr>
          <w:rFonts w:eastAsia="Times New Roman"/>
          <w:color w:val="auto"/>
          <w:szCs w:val="22"/>
        </w:rPr>
        <w:t xml:space="preserve"> is bereid dit  doen op basis van vooraf vastgestelde doelen en criteria. Hellendoorn Samen heeft daarom in drie vergaderingen gesproken over de manier waarop zij wil omgaan met het dorpsbudget. Daartoe werd ook een avond belegd voor belangstellenden.</w:t>
      </w:r>
    </w:p>
    <w:p w:rsidR="001F69F2" w:rsidRPr="005A6B59" w:rsidRDefault="001F69F2" w:rsidP="0080600E">
      <w:pPr>
        <w:widowControl w:val="0"/>
        <w:spacing w:line="240" w:lineRule="auto"/>
        <w:rPr>
          <w:color w:val="auto"/>
          <w:szCs w:val="22"/>
        </w:rPr>
      </w:pPr>
      <w:r w:rsidRPr="005A6B59">
        <w:rPr>
          <w:rFonts w:eastAsia="Times New Roman"/>
          <w:color w:val="auto"/>
          <w:szCs w:val="22"/>
        </w:rPr>
        <w:t>Men heeft zich afgevraagd welke onderwerpen belangrijk zijn voor de gemeenschap van Nijverdal, welke voorzieningen zijn gewenst? Hieronder vindt u de resultaten</w:t>
      </w:r>
      <w:r w:rsidR="0080600E" w:rsidRPr="005A6B59">
        <w:rPr>
          <w:rFonts w:eastAsia="Times New Roman"/>
          <w:color w:val="auto"/>
          <w:szCs w:val="22"/>
        </w:rPr>
        <w:t>.</w:t>
      </w:r>
    </w:p>
    <w:p w:rsidR="001F69F2" w:rsidRPr="005A6B59" w:rsidRDefault="001F69F2" w:rsidP="0080600E">
      <w:pPr>
        <w:widowControl w:val="0"/>
        <w:spacing w:line="240" w:lineRule="auto"/>
        <w:rPr>
          <w:color w:val="auto"/>
          <w:szCs w:val="22"/>
        </w:rPr>
      </w:pPr>
      <w:r w:rsidRPr="005A6B59">
        <w:rPr>
          <w:rFonts w:eastAsia="Times New Roman"/>
          <w:color w:val="auto"/>
          <w:szCs w:val="22"/>
        </w:rPr>
        <w:t>Ook is nagedacht over criteria en voorwaarden op grond waarvan het budget verdeeld kan worden. U vindt ze in dit plan. Zonder duidelijke criteria en voorwaarden is verstrekken immers een moeilijke opdracht. Hellendoorn Samen zal een commissie samenstellen van mensen die het beschikbare budget gaan verdelen op grond van de hierna beschreven criteria en voorwaarden. De commissie zal jaarlijks verslag uitbrengen van haar</w:t>
      </w:r>
      <w:r w:rsidR="00AF1F97">
        <w:rPr>
          <w:rFonts w:eastAsia="Times New Roman"/>
          <w:color w:val="auto"/>
          <w:szCs w:val="22"/>
        </w:rPr>
        <w:t xml:space="preserve"> </w:t>
      </w:r>
      <w:r w:rsidRPr="005A6B59">
        <w:rPr>
          <w:rFonts w:eastAsia="Times New Roman"/>
          <w:color w:val="auto"/>
          <w:szCs w:val="22"/>
        </w:rPr>
        <w:t>werkzaamheden, de aanvragen en verstrekkingen. Daarbij zal zij haar besluiten</w:t>
      </w:r>
      <w:r w:rsidR="00AF1F97">
        <w:rPr>
          <w:rFonts w:eastAsia="Times New Roman"/>
          <w:color w:val="auto"/>
          <w:szCs w:val="22"/>
        </w:rPr>
        <w:t xml:space="preserve"> </w:t>
      </w:r>
      <w:r w:rsidRPr="005A6B59">
        <w:rPr>
          <w:rFonts w:eastAsia="Times New Roman"/>
          <w:color w:val="auto"/>
          <w:szCs w:val="22"/>
        </w:rPr>
        <w:t xml:space="preserve">beargumenteren. </w:t>
      </w:r>
    </w:p>
    <w:p w:rsidR="0080600E" w:rsidRPr="005A6B59" w:rsidRDefault="001F69F2" w:rsidP="0080600E">
      <w:pPr>
        <w:widowControl w:val="0"/>
        <w:spacing w:line="240" w:lineRule="auto"/>
        <w:rPr>
          <w:rFonts w:eastAsia="Times New Roman"/>
          <w:color w:val="auto"/>
          <w:szCs w:val="22"/>
        </w:rPr>
      </w:pPr>
      <w:r w:rsidRPr="005A6B59">
        <w:rPr>
          <w:rFonts w:eastAsia="Times New Roman"/>
          <w:color w:val="auto"/>
          <w:szCs w:val="22"/>
        </w:rPr>
        <w:br/>
        <w:t>De commiss</w:t>
      </w:r>
      <w:r w:rsidR="00A85AC7">
        <w:rPr>
          <w:rFonts w:eastAsia="Times New Roman"/>
          <w:color w:val="auto"/>
          <w:szCs w:val="22"/>
        </w:rPr>
        <w:t>ie bestaat uit Ellen Nieboer</w:t>
      </w:r>
      <w:r w:rsidRPr="005A6B59">
        <w:rPr>
          <w:rFonts w:eastAsia="Times New Roman"/>
          <w:color w:val="auto"/>
          <w:szCs w:val="22"/>
        </w:rPr>
        <w:t>, Anneke Noort, Jan Hekman</w:t>
      </w:r>
      <w:r w:rsidR="00AF1F97">
        <w:rPr>
          <w:rFonts w:eastAsia="Times New Roman"/>
          <w:color w:val="auto"/>
          <w:szCs w:val="22"/>
        </w:rPr>
        <w:t xml:space="preserve"> (penningmeester) en </w:t>
      </w:r>
      <w:r w:rsidRPr="005A6B59">
        <w:rPr>
          <w:rFonts w:eastAsia="Times New Roman"/>
          <w:color w:val="auto"/>
          <w:szCs w:val="22"/>
        </w:rPr>
        <w:t xml:space="preserve">Hans van Overbeeke ( voorzitter) en </w:t>
      </w:r>
      <w:r w:rsidR="00AF1F97">
        <w:rPr>
          <w:rFonts w:eastAsia="Times New Roman"/>
          <w:color w:val="auto"/>
          <w:szCs w:val="22"/>
        </w:rPr>
        <w:t xml:space="preserve">is voor de komende </w:t>
      </w:r>
      <w:r w:rsidRPr="005A6B59">
        <w:rPr>
          <w:rFonts w:eastAsia="Times New Roman"/>
          <w:color w:val="auto"/>
          <w:szCs w:val="22"/>
        </w:rPr>
        <w:t xml:space="preserve">3 jaar ingesteld. </w:t>
      </w:r>
    </w:p>
    <w:p w:rsidR="001F69F2" w:rsidRPr="005A6B59" w:rsidRDefault="0080600E" w:rsidP="0080600E">
      <w:pPr>
        <w:widowControl w:val="0"/>
        <w:spacing w:line="240" w:lineRule="auto"/>
        <w:rPr>
          <w:color w:val="auto"/>
          <w:szCs w:val="22"/>
        </w:rPr>
      </w:pPr>
      <w:r w:rsidRPr="005A6B59">
        <w:rPr>
          <w:rFonts w:eastAsia="Times New Roman"/>
          <w:color w:val="auto"/>
          <w:szCs w:val="22"/>
        </w:rPr>
        <w:t xml:space="preserve">De commissie bestaat uit vrijwilligers en </w:t>
      </w:r>
      <w:r w:rsidR="007E07D3">
        <w:rPr>
          <w:rFonts w:eastAsia="Times New Roman"/>
          <w:color w:val="auto"/>
          <w:szCs w:val="22"/>
        </w:rPr>
        <w:t>krijgt geen financiële vergoeding voor</w:t>
      </w:r>
      <w:r w:rsidRPr="005A6B59">
        <w:rPr>
          <w:rFonts w:eastAsia="Times New Roman"/>
          <w:color w:val="auto"/>
          <w:szCs w:val="22"/>
        </w:rPr>
        <w:t xml:space="preserve"> haar werkzaamheden</w:t>
      </w:r>
      <w:r w:rsidRPr="007E07D3">
        <w:rPr>
          <w:rFonts w:eastAsia="Times New Roman"/>
          <w:color w:val="auto"/>
          <w:szCs w:val="22"/>
        </w:rPr>
        <w:t>.</w:t>
      </w:r>
      <w:r w:rsidR="00AA7098">
        <w:rPr>
          <w:rFonts w:eastAsia="Times New Roman"/>
          <w:color w:val="auto"/>
          <w:szCs w:val="22"/>
        </w:rPr>
        <w:t xml:space="preserve"> </w:t>
      </w:r>
      <w:r w:rsidR="001F69F2" w:rsidRPr="005A6B59">
        <w:rPr>
          <w:rFonts w:eastAsia="Times New Roman"/>
          <w:color w:val="auto"/>
          <w:szCs w:val="22"/>
        </w:rPr>
        <w:t>Voor het eind va</w:t>
      </w:r>
      <w:r w:rsidR="005A6B59" w:rsidRPr="005A6B59">
        <w:rPr>
          <w:rFonts w:eastAsia="Times New Roman"/>
          <w:color w:val="auto"/>
          <w:szCs w:val="22"/>
        </w:rPr>
        <w:t xml:space="preserve">n de </w:t>
      </w:r>
      <w:r w:rsidR="00AF1F97">
        <w:rPr>
          <w:rFonts w:eastAsia="Times New Roman"/>
          <w:color w:val="auto"/>
          <w:szCs w:val="22"/>
        </w:rPr>
        <w:t>2</w:t>
      </w:r>
      <w:r w:rsidR="00AF1F97" w:rsidRPr="00AF1F97">
        <w:rPr>
          <w:rFonts w:eastAsia="Times New Roman"/>
          <w:color w:val="auto"/>
          <w:szCs w:val="22"/>
          <w:vertAlign w:val="superscript"/>
        </w:rPr>
        <w:t>e</w:t>
      </w:r>
      <w:r w:rsidR="00AF1F97">
        <w:rPr>
          <w:rFonts w:eastAsia="Times New Roman"/>
          <w:color w:val="auto"/>
          <w:szCs w:val="22"/>
        </w:rPr>
        <w:t xml:space="preserve"> </w:t>
      </w:r>
      <w:r w:rsidR="005A6B59" w:rsidRPr="005A6B59">
        <w:rPr>
          <w:rFonts w:eastAsia="Times New Roman"/>
          <w:color w:val="auto"/>
          <w:szCs w:val="22"/>
        </w:rPr>
        <w:t>periode van 3 jaar, dus vóó</w:t>
      </w:r>
      <w:r w:rsidR="001F69F2" w:rsidRPr="005A6B59">
        <w:rPr>
          <w:rFonts w:eastAsia="Times New Roman"/>
          <w:color w:val="auto"/>
          <w:szCs w:val="22"/>
        </w:rPr>
        <w:t>r december 20</w:t>
      </w:r>
      <w:r w:rsidR="00AF1F97">
        <w:rPr>
          <w:rFonts w:eastAsia="Times New Roman"/>
          <w:color w:val="auto"/>
          <w:szCs w:val="22"/>
        </w:rPr>
        <w:t>20</w:t>
      </w:r>
      <w:r w:rsidR="005A6B59" w:rsidRPr="005A6B59">
        <w:rPr>
          <w:rFonts w:eastAsia="Times New Roman"/>
          <w:color w:val="auto"/>
          <w:szCs w:val="22"/>
        </w:rPr>
        <w:t xml:space="preserve">, </w:t>
      </w:r>
      <w:r w:rsidR="001F69F2" w:rsidRPr="005A6B59">
        <w:rPr>
          <w:rFonts w:eastAsia="Times New Roman"/>
          <w:color w:val="auto"/>
          <w:szCs w:val="22"/>
        </w:rPr>
        <w:t>wordt een evaluatie uitgevoerd. Op grond daarvan kunnen aanpassingen en verbeteringen doorgevoerd worden.</w:t>
      </w:r>
      <w:r w:rsidR="001F69F2" w:rsidRPr="005A6B59">
        <w:rPr>
          <w:rFonts w:eastAsia="Times New Roman"/>
          <w:color w:val="auto"/>
          <w:szCs w:val="22"/>
        </w:rPr>
        <w:br/>
      </w:r>
    </w:p>
    <w:p w:rsidR="0080600E" w:rsidRPr="005A6B59" w:rsidRDefault="001F69F2" w:rsidP="0080600E">
      <w:pPr>
        <w:widowControl w:val="0"/>
        <w:spacing w:line="240" w:lineRule="auto"/>
        <w:rPr>
          <w:rFonts w:eastAsia="Times New Roman"/>
          <w:color w:val="auto"/>
          <w:szCs w:val="22"/>
        </w:rPr>
      </w:pPr>
      <w:r w:rsidRPr="005A6B59">
        <w:rPr>
          <w:rFonts w:eastAsia="Times New Roman"/>
          <w:color w:val="auto"/>
          <w:szCs w:val="22"/>
        </w:rPr>
        <w:t xml:space="preserve">De voorkeur van </w:t>
      </w:r>
      <w:r w:rsidR="0080600E" w:rsidRPr="005A6B59">
        <w:rPr>
          <w:rFonts w:eastAsia="Times New Roman"/>
          <w:color w:val="auto"/>
          <w:szCs w:val="22"/>
        </w:rPr>
        <w:t xml:space="preserve">“Hellendoorn Samen” </w:t>
      </w:r>
      <w:r w:rsidRPr="005A6B59">
        <w:rPr>
          <w:rFonts w:eastAsia="Times New Roman"/>
          <w:color w:val="auto"/>
          <w:szCs w:val="22"/>
        </w:rPr>
        <w:t>gaat uit naar het beschikba</w:t>
      </w:r>
      <w:r w:rsidR="006D3ECD" w:rsidRPr="005A6B59">
        <w:rPr>
          <w:rFonts w:eastAsia="Times New Roman"/>
          <w:color w:val="auto"/>
          <w:szCs w:val="22"/>
        </w:rPr>
        <w:t>ar stellen van bijdragen voor</w:t>
      </w:r>
      <w:r w:rsidR="0080600E" w:rsidRPr="005A6B59">
        <w:rPr>
          <w:rFonts w:eastAsia="Times New Roman"/>
          <w:color w:val="auto"/>
          <w:szCs w:val="22"/>
        </w:rPr>
        <w:t>;</w:t>
      </w:r>
    </w:p>
    <w:p w:rsidR="0080600E" w:rsidRPr="005A6B59" w:rsidRDefault="006D3ECD" w:rsidP="0080600E">
      <w:pPr>
        <w:pStyle w:val="Lijstalinea"/>
        <w:widowControl w:val="0"/>
        <w:numPr>
          <w:ilvl w:val="0"/>
          <w:numId w:val="8"/>
        </w:numPr>
        <w:spacing w:line="240" w:lineRule="auto"/>
        <w:rPr>
          <w:color w:val="auto"/>
          <w:szCs w:val="22"/>
        </w:rPr>
      </w:pPr>
      <w:r w:rsidRPr="005A6B59">
        <w:rPr>
          <w:rFonts w:eastAsia="Times New Roman"/>
          <w:color w:val="auto"/>
          <w:szCs w:val="22"/>
        </w:rPr>
        <w:t>d</w:t>
      </w:r>
      <w:r w:rsidR="001F69F2" w:rsidRPr="005A6B59">
        <w:rPr>
          <w:rFonts w:eastAsia="Times New Roman"/>
          <w:color w:val="auto"/>
          <w:szCs w:val="22"/>
        </w:rPr>
        <w:t>iensten en activiteiten die de leefbaarheid in buurten en wijken</w:t>
      </w:r>
      <w:r w:rsidR="00E7172E">
        <w:rPr>
          <w:rFonts w:eastAsia="Times New Roman"/>
          <w:color w:val="auto"/>
          <w:szCs w:val="22"/>
        </w:rPr>
        <w:t xml:space="preserve"> </w:t>
      </w:r>
      <w:r w:rsidR="00E7172E" w:rsidRPr="005D3CF7">
        <w:rPr>
          <w:rFonts w:eastAsia="Times New Roman"/>
          <w:color w:val="auto"/>
          <w:szCs w:val="22"/>
        </w:rPr>
        <w:t>van Nijverdal</w:t>
      </w:r>
      <w:r w:rsidR="001F69F2" w:rsidRPr="005A6B59">
        <w:rPr>
          <w:rFonts w:eastAsia="Times New Roman"/>
          <w:color w:val="auto"/>
          <w:szCs w:val="22"/>
        </w:rPr>
        <w:t xml:space="preserve"> bevorderen</w:t>
      </w:r>
      <w:r w:rsidR="0080600E" w:rsidRPr="005A6B59">
        <w:rPr>
          <w:rFonts w:eastAsia="Times New Roman"/>
          <w:color w:val="auto"/>
          <w:szCs w:val="22"/>
        </w:rPr>
        <w:t>;</w:t>
      </w:r>
    </w:p>
    <w:p w:rsidR="0080600E" w:rsidRPr="005A6B59" w:rsidRDefault="001F69F2" w:rsidP="0080600E">
      <w:pPr>
        <w:pStyle w:val="Lijstalinea"/>
        <w:widowControl w:val="0"/>
        <w:numPr>
          <w:ilvl w:val="0"/>
          <w:numId w:val="8"/>
        </w:numPr>
        <w:spacing w:line="240" w:lineRule="auto"/>
        <w:rPr>
          <w:color w:val="auto"/>
          <w:szCs w:val="22"/>
        </w:rPr>
      </w:pPr>
      <w:r w:rsidRPr="005A6B59">
        <w:rPr>
          <w:rFonts w:eastAsia="Times New Roman"/>
          <w:color w:val="auto"/>
          <w:szCs w:val="22"/>
        </w:rPr>
        <w:t>culturele manifestaties en activiteiten</w:t>
      </w:r>
      <w:r w:rsidR="0080600E" w:rsidRPr="005D3CF7">
        <w:rPr>
          <w:rFonts w:eastAsia="Times New Roman"/>
          <w:color w:val="auto"/>
          <w:szCs w:val="22"/>
        </w:rPr>
        <w:t>;</w:t>
      </w:r>
      <w:r w:rsidR="00E7172E" w:rsidRPr="005D3CF7">
        <w:rPr>
          <w:rFonts w:eastAsia="Times New Roman"/>
          <w:color w:val="auto"/>
          <w:szCs w:val="22"/>
        </w:rPr>
        <w:t xml:space="preserve"> </w:t>
      </w:r>
      <w:r w:rsidR="005D3CF7" w:rsidRPr="005D3CF7">
        <w:rPr>
          <w:rFonts w:eastAsia="Times New Roman"/>
          <w:color w:val="auto"/>
          <w:szCs w:val="22"/>
        </w:rPr>
        <w:t>(geen politieke)</w:t>
      </w:r>
    </w:p>
    <w:p w:rsidR="0080600E" w:rsidRPr="005A6B59" w:rsidRDefault="001F69F2" w:rsidP="0080600E">
      <w:pPr>
        <w:pStyle w:val="Lijstalinea"/>
        <w:widowControl w:val="0"/>
        <w:numPr>
          <w:ilvl w:val="0"/>
          <w:numId w:val="8"/>
        </w:numPr>
        <w:spacing w:line="240" w:lineRule="auto"/>
        <w:rPr>
          <w:color w:val="auto"/>
          <w:szCs w:val="22"/>
        </w:rPr>
      </w:pPr>
      <w:r w:rsidRPr="005A6B59">
        <w:rPr>
          <w:rFonts w:eastAsia="Times New Roman"/>
          <w:color w:val="auto"/>
          <w:szCs w:val="22"/>
        </w:rPr>
        <w:t xml:space="preserve">activiteiten die de sociale verbondenheid positief beïnvloeden en het vergroten van het veiligheidsgevoel.  </w:t>
      </w:r>
    </w:p>
    <w:p w:rsidR="001F69F2" w:rsidRPr="005A6B59" w:rsidRDefault="0080600E" w:rsidP="0080600E">
      <w:pPr>
        <w:widowControl w:val="0"/>
        <w:spacing w:line="240" w:lineRule="auto"/>
        <w:rPr>
          <w:color w:val="auto"/>
          <w:szCs w:val="22"/>
        </w:rPr>
      </w:pPr>
      <w:r w:rsidRPr="005A6B59">
        <w:rPr>
          <w:rFonts w:eastAsia="Times New Roman"/>
          <w:color w:val="auto"/>
          <w:szCs w:val="22"/>
        </w:rPr>
        <w:t xml:space="preserve">“Hellendoorn Samen” </w:t>
      </w:r>
      <w:r w:rsidR="001F69F2" w:rsidRPr="005A6B59">
        <w:rPr>
          <w:rFonts w:eastAsia="Times New Roman"/>
          <w:color w:val="auto"/>
          <w:szCs w:val="22"/>
        </w:rPr>
        <w:t xml:space="preserve">is van mening dat het budget niet bedoeld is om de arbeidsparticipatie te bevorderen, het stimuleren van duurzaam gedrag en voor bijdragen aan achteraf ontstane exploitatietekorten. </w:t>
      </w:r>
    </w:p>
    <w:p w:rsidR="001F69F2" w:rsidRPr="005A6B59" w:rsidRDefault="001F69F2" w:rsidP="0080600E">
      <w:pPr>
        <w:widowControl w:val="0"/>
        <w:spacing w:line="240" w:lineRule="auto"/>
        <w:rPr>
          <w:rFonts w:eastAsia="Times New Roman"/>
          <w:color w:val="auto"/>
          <w:szCs w:val="22"/>
        </w:rPr>
      </w:pPr>
      <w:r w:rsidRPr="005A6B59">
        <w:rPr>
          <w:rFonts w:eastAsia="Times New Roman"/>
          <w:color w:val="auto"/>
          <w:szCs w:val="22"/>
        </w:rPr>
        <w:t>Ook kunnen bijdragen niet gebruikt worden voor personeelskosten en mogen niet uitgegeven worden voor privé doeleinden. Activiteiten die duidelijk aan kunnen tonen dat er sprake is van een groot draagvlak (vraag) en activiteiten die eigen inkomsten inbrengen</w:t>
      </w:r>
      <w:r w:rsidR="006D3ECD" w:rsidRPr="005A6B59">
        <w:rPr>
          <w:rFonts w:eastAsia="Times New Roman"/>
          <w:color w:val="auto"/>
          <w:szCs w:val="22"/>
        </w:rPr>
        <w:t>,</w:t>
      </w:r>
      <w:r w:rsidRPr="005A6B59">
        <w:rPr>
          <w:rFonts w:eastAsia="Times New Roman"/>
          <w:color w:val="auto"/>
          <w:szCs w:val="22"/>
        </w:rPr>
        <w:t xml:space="preserve"> hebben bij de aanwezigen een streepje voor. </w:t>
      </w:r>
    </w:p>
    <w:p w:rsidR="001F69F2" w:rsidRPr="005A6B59" w:rsidRDefault="001F69F2" w:rsidP="0080600E">
      <w:pPr>
        <w:widowControl w:val="0"/>
        <w:spacing w:line="240" w:lineRule="auto"/>
        <w:rPr>
          <w:rFonts w:eastAsia="Times New Roman"/>
          <w:color w:val="auto"/>
          <w:szCs w:val="22"/>
        </w:rPr>
      </w:pPr>
      <w:r w:rsidRPr="005A6B59">
        <w:rPr>
          <w:rFonts w:eastAsia="Times New Roman"/>
          <w:color w:val="auto"/>
          <w:szCs w:val="22"/>
        </w:rPr>
        <w:t xml:space="preserve">Bij voorkeur moeten gelden ingezet worden voor incidentele activiteiten. Structurele kosten van organisaties zouden niet vergoed moeten worden maar activiteiten die een zekere traditie hebben of kunnen krijgen, wel. Breed wordt de opvatting gedeeld dat het budget ingezet moet worden om bewoners te stimuleren iets te gaan doen voor de gemeenschap. </w:t>
      </w:r>
    </w:p>
    <w:p w:rsidR="001F69F2" w:rsidRPr="005A6B59" w:rsidRDefault="001F69F2" w:rsidP="0080600E">
      <w:pPr>
        <w:widowControl w:val="0"/>
        <w:spacing w:line="240" w:lineRule="auto"/>
        <w:rPr>
          <w:rFonts w:eastAsia="Times New Roman"/>
          <w:color w:val="auto"/>
          <w:szCs w:val="22"/>
        </w:rPr>
      </w:pPr>
      <w:r w:rsidRPr="005A6B59">
        <w:rPr>
          <w:rFonts w:eastAsia="Times New Roman"/>
          <w:color w:val="auto"/>
          <w:szCs w:val="22"/>
        </w:rPr>
        <w:t xml:space="preserve">Het budget kan niet ingezet worden voor activiteiten van </w:t>
      </w:r>
      <w:r w:rsidR="0080600E" w:rsidRPr="005A6B59">
        <w:rPr>
          <w:rFonts w:eastAsia="Times New Roman"/>
          <w:color w:val="auto"/>
          <w:szCs w:val="22"/>
        </w:rPr>
        <w:t xml:space="preserve">“Hellendoorn Samen” zelf. </w:t>
      </w:r>
    </w:p>
    <w:p w:rsidR="0099723D" w:rsidRPr="005A6B59" w:rsidRDefault="0099723D" w:rsidP="0080600E">
      <w:pPr>
        <w:widowControl w:val="0"/>
        <w:spacing w:line="240" w:lineRule="auto"/>
        <w:rPr>
          <w:rFonts w:eastAsia="Times New Roman"/>
          <w:b/>
          <w:color w:val="auto"/>
          <w:szCs w:val="22"/>
        </w:rPr>
      </w:pPr>
    </w:p>
    <w:p w:rsidR="007B1C2C" w:rsidRPr="005A6B59" w:rsidRDefault="007B1C2C" w:rsidP="0080600E">
      <w:pPr>
        <w:widowControl w:val="0"/>
        <w:spacing w:line="240" w:lineRule="auto"/>
        <w:rPr>
          <w:rFonts w:eastAsia="Times New Roman"/>
          <w:b/>
          <w:color w:val="auto"/>
          <w:szCs w:val="22"/>
        </w:rPr>
      </w:pPr>
    </w:p>
    <w:p w:rsidR="004B4C12" w:rsidRPr="005A6B59" w:rsidRDefault="00A27939" w:rsidP="0080600E">
      <w:pPr>
        <w:widowControl w:val="0"/>
        <w:spacing w:line="240" w:lineRule="auto"/>
        <w:rPr>
          <w:rFonts w:eastAsia="Times New Roman"/>
          <w:b/>
          <w:color w:val="auto"/>
          <w:szCs w:val="22"/>
        </w:rPr>
      </w:pPr>
      <w:r w:rsidRPr="005A6B59">
        <w:rPr>
          <w:rFonts w:eastAsia="Times New Roman"/>
          <w:b/>
          <w:color w:val="auto"/>
          <w:szCs w:val="22"/>
        </w:rPr>
        <w:t>2.</w:t>
      </w:r>
      <w:r w:rsidRPr="005A6B59">
        <w:rPr>
          <w:rFonts w:eastAsia="Times New Roman"/>
          <w:b/>
          <w:color w:val="auto"/>
          <w:szCs w:val="22"/>
        </w:rPr>
        <w:tab/>
      </w:r>
      <w:r w:rsidR="007B1C2C" w:rsidRPr="005A6B59">
        <w:rPr>
          <w:rFonts w:eastAsia="Times New Roman"/>
          <w:b/>
          <w:color w:val="auto"/>
          <w:szCs w:val="22"/>
        </w:rPr>
        <w:t xml:space="preserve">CRITERIA DORPSBUDGET NIJVERDAL </w:t>
      </w:r>
    </w:p>
    <w:p w:rsidR="006D3ECD" w:rsidRPr="005A6B59" w:rsidRDefault="006D3ECD" w:rsidP="0080600E">
      <w:pPr>
        <w:widowControl w:val="0"/>
        <w:spacing w:line="240" w:lineRule="auto"/>
        <w:rPr>
          <w:color w:val="auto"/>
          <w:szCs w:val="22"/>
        </w:rPr>
      </w:pPr>
      <w:r w:rsidRPr="005A6B59">
        <w:rPr>
          <w:rFonts w:eastAsia="Times New Roman"/>
          <w:color w:val="auto"/>
          <w:szCs w:val="22"/>
        </w:rPr>
        <w:t xml:space="preserve">Het verwerken van de aanvragen wordt door een commissie uitgevoerd, met inachtneming van de criteria en voorwaarden. </w:t>
      </w:r>
    </w:p>
    <w:p w:rsidR="00753517" w:rsidRPr="005A6B59" w:rsidRDefault="006D3ECD" w:rsidP="0080600E">
      <w:pPr>
        <w:widowControl w:val="0"/>
        <w:spacing w:line="240" w:lineRule="auto"/>
        <w:rPr>
          <w:color w:val="auto"/>
          <w:szCs w:val="22"/>
        </w:rPr>
      </w:pPr>
      <w:r w:rsidRPr="007E07D3">
        <w:rPr>
          <w:rFonts w:eastAsia="Times New Roman"/>
          <w:color w:val="auto"/>
          <w:szCs w:val="22"/>
        </w:rPr>
        <w:t>Elk jaar zal</w:t>
      </w:r>
      <w:r w:rsidR="007E07D3">
        <w:rPr>
          <w:rFonts w:eastAsia="Times New Roman"/>
          <w:color w:val="auto"/>
          <w:szCs w:val="22"/>
        </w:rPr>
        <w:t xml:space="preserve"> er </w:t>
      </w:r>
      <w:r w:rsidRPr="007E07D3">
        <w:rPr>
          <w:rFonts w:eastAsia="Times New Roman"/>
          <w:color w:val="auto"/>
          <w:szCs w:val="22"/>
        </w:rPr>
        <w:t xml:space="preserve">een overzicht </w:t>
      </w:r>
      <w:r w:rsidR="007E07D3">
        <w:rPr>
          <w:rFonts w:eastAsia="Times New Roman"/>
          <w:color w:val="auto"/>
          <w:szCs w:val="22"/>
        </w:rPr>
        <w:t xml:space="preserve">te verkrijgen zijn </w:t>
      </w:r>
      <w:r w:rsidRPr="007E07D3">
        <w:rPr>
          <w:rFonts w:eastAsia="Times New Roman"/>
          <w:color w:val="auto"/>
          <w:szCs w:val="22"/>
        </w:rPr>
        <w:t>van de</w:t>
      </w:r>
      <w:r w:rsidRPr="005A6B59">
        <w:rPr>
          <w:rFonts w:eastAsia="Times New Roman"/>
          <w:color w:val="auto"/>
          <w:szCs w:val="22"/>
        </w:rPr>
        <w:t xml:space="preserve"> aangevraagde en uitbetaalde bedragen uit het dorpsbudget. Er wordt transparantie betracht bij de verdeling en de besluitvorming.</w:t>
      </w:r>
    </w:p>
    <w:p w:rsidR="006D3ECD" w:rsidRPr="005A6B59" w:rsidRDefault="006D3ECD" w:rsidP="0080600E">
      <w:pPr>
        <w:widowControl w:val="0"/>
        <w:spacing w:line="240" w:lineRule="auto"/>
        <w:rPr>
          <w:color w:val="auto"/>
          <w:szCs w:val="22"/>
        </w:rPr>
      </w:pPr>
    </w:p>
    <w:p w:rsidR="00E7172E" w:rsidRDefault="00E7172E" w:rsidP="0080600E">
      <w:pPr>
        <w:widowControl w:val="0"/>
        <w:spacing w:line="240" w:lineRule="auto"/>
        <w:rPr>
          <w:rFonts w:eastAsia="Times New Roman"/>
          <w:b/>
          <w:color w:val="auto"/>
          <w:szCs w:val="22"/>
        </w:rPr>
      </w:pPr>
    </w:p>
    <w:p w:rsidR="00E7172E" w:rsidRDefault="00E7172E" w:rsidP="0080600E">
      <w:pPr>
        <w:widowControl w:val="0"/>
        <w:spacing w:line="240" w:lineRule="auto"/>
        <w:rPr>
          <w:rFonts w:eastAsia="Times New Roman"/>
          <w:b/>
          <w:color w:val="auto"/>
          <w:szCs w:val="22"/>
        </w:rPr>
      </w:pPr>
    </w:p>
    <w:p w:rsidR="004B4C12" w:rsidRPr="005A6B59" w:rsidRDefault="006D21E1" w:rsidP="0080600E">
      <w:pPr>
        <w:widowControl w:val="0"/>
        <w:spacing w:line="240" w:lineRule="auto"/>
        <w:rPr>
          <w:rFonts w:eastAsia="Times New Roman"/>
          <w:color w:val="auto"/>
          <w:szCs w:val="22"/>
        </w:rPr>
      </w:pPr>
      <w:r w:rsidRPr="005A6B59">
        <w:rPr>
          <w:rFonts w:eastAsia="Times New Roman"/>
          <w:b/>
          <w:color w:val="auto"/>
          <w:szCs w:val="22"/>
        </w:rPr>
        <w:lastRenderedPageBreak/>
        <w:t>2 a</w:t>
      </w:r>
      <w:r w:rsidR="00A27939" w:rsidRPr="005A6B59">
        <w:rPr>
          <w:rFonts w:eastAsia="Times New Roman"/>
          <w:b/>
          <w:color w:val="auto"/>
          <w:szCs w:val="22"/>
        </w:rPr>
        <w:t>.</w:t>
      </w:r>
      <w:r w:rsidR="00A27939" w:rsidRPr="005A6B59">
        <w:rPr>
          <w:rFonts w:eastAsia="Times New Roman"/>
          <w:b/>
          <w:color w:val="auto"/>
          <w:szCs w:val="22"/>
        </w:rPr>
        <w:tab/>
        <w:t>VOORKEUR GAAT UIT NAAR</w:t>
      </w:r>
      <w:r w:rsidR="00A27939" w:rsidRPr="005A6B59">
        <w:rPr>
          <w:rFonts w:eastAsia="Times New Roman"/>
          <w:color w:val="auto"/>
          <w:szCs w:val="22"/>
        </w:rPr>
        <w:t xml:space="preserve">: </w:t>
      </w:r>
    </w:p>
    <w:p w:rsidR="006D3ECD" w:rsidRPr="005A6B59" w:rsidRDefault="006D3ECD" w:rsidP="00A27939">
      <w:pPr>
        <w:pStyle w:val="Lijstalinea"/>
        <w:widowControl w:val="0"/>
        <w:numPr>
          <w:ilvl w:val="0"/>
          <w:numId w:val="9"/>
        </w:numPr>
        <w:spacing w:line="240" w:lineRule="auto"/>
        <w:rPr>
          <w:color w:val="auto"/>
          <w:szCs w:val="22"/>
        </w:rPr>
      </w:pPr>
      <w:r w:rsidRPr="005A6B59">
        <w:rPr>
          <w:rFonts w:eastAsia="Times New Roman"/>
          <w:color w:val="auto"/>
          <w:szCs w:val="22"/>
        </w:rPr>
        <w:t xml:space="preserve">het inzetten van het budget om bewoners te stimuleren iets te gaan doen voor de </w:t>
      </w:r>
      <w:r w:rsidR="005A6B59" w:rsidRPr="005A6B59">
        <w:rPr>
          <w:rFonts w:eastAsia="Times New Roman"/>
          <w:color w:val="auto"/>
          <w:szCs w:val="22"/>
        </w:rPr>
        <w:t>gemeenschap;</w:t>
      </w:r>
    </w:p>
    <w:p w:rsidR="004B4C12" w:rsidRPr="005A6B59" w:rsidRDefault="003A33E7" w:rsidP="00A27939">
      <w:pPr>
        <w:pStyle w:val="Lijstalinea"/>
        <w:widowControl w:val="0"/>
        <w:numPr>
          <w:ilvl w:val="0"/>
          <w:numId w:val="9"/>
        </w:numPr>
        <w:spacing w:line="240" w:lineRule="auto"/>
        <w:rPr>
          <w:color w:val="auto"/>
          <w:szCs w:val="22"/>
        </w:rPr>
      </w:pPr>
      <w:r w:rsidRPr="005A6B59">
        <w:rPr>
          <w:rFonts w:eastAsia="Times New Roman"/>
          <w:color w:val="auto"/>
          <w:szCs w:val="22"/>
        </w:rPr>
        <w:t>d</w:t>
      </w:r>
      <w:r w:rsidR="004B4C12" w:rsidRPr="005A6B59">
        <w:rPr>
          <w:rFonts w:eastAsia="Times New Roman"/>
          <w:color w:val="auto"/>
          <w:szCs w:val="22"/>
        </w:rPr>
        <w:t>iensten en activiteiten die de leefbaarheid in buurten en wijken bevorderen</w:t>
      </w:r>
      <w:r w:rsidR="005A6B59" w:rsidRPr="005A6B59">
        <w:rPr>
          <w:rFonts w:eastAsia="Times New Roman"/>
          <w:color w:val="auto"/>
          <w:szCs w:val="22"/>
        </w:rPr>
        <w:t>;</w:t>
      </w:r>
    </w:p>
    <w:p w:rsidR="004B4C12" w:rsidRPr="005A6B59" w:rsidRDefault="004B4C12" w:rsidP="00A27939">
      <w:pPr>
        <w:pStyle w:val="Lijstalinea"/>
        <w:widowControl w:val="0"/>
        <w:numPr>
          <w:ilvl w:val="0"/>
          <w:numId w:val="9"/>
        </w:numPr>
        <w:spacing w:line="240" w:lineRule="auto"/>
        <w:rPr>
          <w:color w:val="auto"/>
          <w:szCs w:val="22"/>
        </w:rPr>
      </w:pPr>
      <w:r w:rsidRPr="005A6B59">
        <w:rPr>
          <w:rFonts w:eastAsia="Times New Roman"/>
          <w:color w:val="auto"/>
          <w:szCs w:val="22"/>
        </w:rPr>
        <w:t>culturele</w:t>
      </w:r>
      <w:r w:rsidR="005A6B59" w:rsidRPr="005A6B59">
        <w:rPr>
          <w:rFonts w:eastAsia="Times New Roman"/>
          <w:color w:val="auto"/>
          <w:szCs w:val="22"/>
        </w:rPr>
        <w:t xml:space="preserve"> manifestaties en activiteiten;</w:t>
      </w:r>
    </w:p>
    <w:p w:rsidR="004B4C12" w:rsidRPr="005A6B59" w:rsidRDefault="004B4C12" w:rsidP="00A27939">
      <w:pPr>
        <w:pStyle w:val="Lijstalinea"/>
        <w:widowControl w:val="0"/>
        <w:numPr>
          <w:ilvl w:val="0"/>
          <w:numId w:val="9"/>
        </w:numPr>
        <w:spacing w:line="240" w:lineRule="auto"/>
        <w:rPr>
          <w:color w:val="auto"/>
          <w:szCs w:val="22"/>
        </w:rPr>
      </w:pPr>
      <w:r w:rsidRPr="005A6B59">
        <w:rPr>
          <w:rFonts w:eastAsia="Times New Roman"/>
          <w:color w:val="auto"/>
          <w:szCs w:val="22"/>
        </w:rPr>
        <w:t xml:space="preserve">activiteiten die de sociale verbondenheid positief </w:t>
      </w:r>
      <w:r w:rsidR="00753517" w:rsidRPr="005A6B59">
        <w:rPr>
          <w:rFonts w:eastAsia="Times New Roman"/>
          <w:color w:val="auto"/>
          <w:szCs w:val="22"/>
        </w:rPr>
        <w:t>beïnvloeden</w:t>
      </w:r>
      <w:r w:rsidR="00A27939" w:rsidRPr="005A6B59">
        <w:rPr>
          <w:rFonts w:eastAsia="Times New Roman"/>
          <w:color w:val="auto"/>
          <w:szCs w:val="22"/>
        </w:rPr>
        <w:t xml:space="preserve">, </w:t>
      </w:r>
    </w:p>
    <w:p w:rsidR="004B4C12" w:rsidRPr="005A6B59" w:rsidRDefault="004B4C12" w:rsidP="00A27939">
      <w:pPr>
        <w:pStyle w:val="Lijstalinea"/>
        <w:widowControl w:val="0"/>
        <w:numPr>
          <w:ilvl w:val="0"/>
          <w:numId w:val="9"/>
        </w:numPr>
        <w:spacing w:line="240" w:lineRule="auto"/>
        <w:rPr>
          <w:color w:val="auto"/>
          <w:szCs w:val="22"/>
        </w:rPr>
      </w:pPr>
      <w:r w:rsidRPr="005A6B59">
        <w:rPr>
          <w:rFonts w:eastAsia="Times New Roman"/>
          <w:color w:val="auto"/>
          <w:szCs w:val="22"/>
        </w:rPr>
        <w:t>het vergroten van het veiligheidsgevoel</w:t>
      </w:r>
      <w:r w:rsidR="005A6B59" w:rsidRPr="005A6B59">
        <w:rPr>
          <w:rFonts w:eastAsia="Times New Roman"/>
          <w:color w:val="auto"/>
          <w:szCs w:val="22"/>
        </w:rPr>
        <w:t>;</w:t>
      </w:r>
    </w:p>
    <w:p w:rsidR="003A33E7" w:rsidRPr="005A6B59" w:rsidRDefault="006D3ECD" w:rsidP="007E3FCF">
      <w:pPr>
        <w:pStyle w:val="Lijstalinea"/>
        <w:widowControl w:val="0"/>
        <w:numPr>
          <w:ilvl w:val="0"/>
          <w:numId w:val="9"/>
        </w:numPr>
        <w:spacing w:line="240" w:lineRule="auto"/>
        <w:rPr>
          <w:color w:val="auto"/>
          <w:szCs w:val="22"/>
        </w:rPr>
      </w:pPr>
      <w:r w:rsidRPr="005A6B59">
        <w:rPr>
          <w:rFonts w:eastAsia="Times New Roman"/>
          <w:color w:val="auto"/>
          <w:szCs w:val="22"/>
        </w:rPr>
        <w:t>b</w:t>
      </w:r>
      <w:r w:rsidR="004B4C12" w:rsidRPr="005A6B59">
        <w:rPr>
          <w:rFonts w:eastAsia="Times New Roman"/>
          <w:color w:val="auto"/>
          <w:szCs w:val="22"/>
        </w:rPr>
        <w:t>ijdragen</w:t>
      </w:r>
      <w:r w:rsidRPr="005A6B59">
        <w:rPr>
          <w:rFonts w:eastAsia="Times New Roman"/>
          <w:color w:val="auto"/>
          <w:szCs w:val="22"/>
        </w:rPr>
        <w:t>,</w:t>
      </w:r>
      <w:r w:rsidR="004B4C12" w:rsidRPr="005A6B59">
        <w:rPr>
          <w:rFonts w:eastAsia="Times New Roman"/>
          <w:color w:val="auto"/>
          <w:szCs w:val="22"/>
        </w:rPr>
        <w:t xml:space="preserve"> niet </w:t>
      </w:r>
      <w:r w:rsidR="00753517" w:rsidRPr="005A6B59">
        <w:rPr>
          <w:rFonts w:eastAsia="Times New Roman"/>
          <w:color w:val="auto"/>
          <w:szCs w:val="22"/>
        </w:rPr>
        <w:t>bedoeld</w:t>
      </w:r>
      <w:r w:rsidR="004B4C12" w:rsidRPr="005A6B59">
        <w:rPr>
          <w:rFonts w:eastAsia="Times New Roman"/>
          <w:color w:val="auto"/>
          <w:szCs w:val="22"/>
        </w:rPr>
        <w:t xml:space="preserve"> voor personeelskosten en ook niet voor </w:t>
      </w:r>
      <w:r w:rsidR="00753517" w:rsidRPr="005A6B59">
        <w:rPr>
          <w:rFonts w:eastAsia="Times New Roman"/>
          <w:color w:val="auto"/>
          <w:szCs w:val="22"/>
        </w:rPr>
        <w:t>privé</w:t>
      </w:r>
      <w:r w:rsidR="005A6B59" w:rsidRPr="005A6B59">
        <w:rPr>
          <w:rFonts w:eastAsia="Times New Roman"/>
          <w:color w:val="auto"/>
          <w:szCs w:val="22"/>
        </w:rPr>
        <w:t xml:space="preserve"> doeleinden, </w:t>
      </w:r>
      <w:r w:rsidRPr="005A6B59">
        <w:rPr>
          <w:rFonts w:eastAsia="Times New Roman"/>
          <w:color w:val="auto"/>
          <w:szCs w:val="22"/>
        </w:rPr>
        <w:t>b</w:t>
      </w:r>
      <w:r w:rsidR="003A33E7" w:rsidRPr="005A6B59">
        <w:rPr>
          <w:rFonts w:eastAsia="Times New Roman"/>
          <w:color w:val="auto"/>
          <w:szCs w:val="22"/>
        </w:rPr>
        <w:t>ijdragen</w:t>
      </w:r>
      <w:r w:rsidRPr="005A6B59">
        <w:rPr>
          <w:rFonts w:eastAsia="Times New Roman"/>
          <w:color w:val="auto"/>
          <w:szCs w:val="22"/>
        </w:rPr>
        <w:t>,</w:t>
      </w:r>
      <w:r w:rsidR="003A33E7" w:rsidRPr="005A6B59">
        <w:rPr>
          <w:rFonts w:eastAsia="Times New Roman"/>
          <w:color w:val="auto"/>
          <w:szCs w:val="22"/>
        </w:rPr>
        <w:t xml:space="preserve"> niet bedoeld voor kosten van professionals die speciaal bij de activiteit betrokken worden</w:t>
      </w:r>
      <w:r w:rsidR="005A6B59" w:rsidRPr="005A6B59">
        <w:rPr>
          <w:rFonts w:eastAsia="Times New Roman"/>
          <w:color w:val="auto"/>
          <w:szCs w:val="22"/>
        </w:rPr>
        <w:t xml:space="preserve">; </w:t>
      </w:r>
    </w:p>
    <w:p w:rsidR="004B4C12" w:rsidRPr="005A6B59" w:rsidRDefault="003A33E7" w:rsidP="00A27939">
      <w:pPr>
        <w:pStyle w:val="Lijstalinea"/>
        <w:widowControl w:val="0"/>
        <w:numPr>
          <w:ilvl w:val="0"/>
          <w:numId w:val="9"/>
        </w:numPr>
        <w:spacing w:line="240" w:lineRule="auto"/>
        <w:rPr>
          <w:color w:val="auto"/>
          <w:szCs w:val="22"/>
        </w:rPr>
      </w:pPr>
      <w:r w:rsidRPr="005A6B59">
        <w:rPr>
          <w:rFonts w:eastAsia="Times New Roman"/>
          <w:color w:val="auto"/>
          <w:szCs w:val="22"/>
        </w:rPr>
        <w:t>a</w:t>
      </w:r>
      <w:r w:rsidR="004B4C12" w:rsidRPr="005A6B59">
        <w:rPr>
          <w:rFonts w:eastAsia="Times New Roman"/>
          <w:color w:val="auto"/>
          <w:szCs w:val="22"/>
        </w:rPr>
        <w:t>ctiviteiten die duidelijk aan kunnen tonen dat er sprake is van een groot draagvlak (vraag) en activiteiten die eigen inkomsten inbrengen</w:t>
      </w:r>
      <w:r w:rsidR="006D3ECD" w:rsidRPr="005A6B59">
        <w:rPr>
          <w:rFonts w:eastAsia="Times New Roman"/>
          <w:color w:val="auto"/>
          <w:szCs w:val="22"/>
        </w:rPr>
        <w:t>; deze</w:t>
      </w:r>
      <w:r w:rsidR="004B4C12" w:rsidRPr="005A6B59">
        <w:rPr>
          <w:rFonts w:eastAsia="Times New Roman"/>
          <w:color w:val="auto"/>
          <w:szCs w:val="22"/>
        </w:rPr>
        <w:t xml:space="preserve"> hebben bij de aanwezigen een streepje voor</w:t>
      </w:r>
      <w:r w:rsidR="005A6B59" w:rsidRPr="005A6B59">
        <w:rPr>
          <w:rFonts w:eastAsia="Times New Roman"/>
          <w:color w:val="auto"/>
          <w:szCs w:val="22"/>
        </w:rPr>
        <w:t xml:space="preserve">; </w:t>
      </w:r>
    </w:p>
    <w:p w:rsidR="004B4C12" w:rsidRPr="005A6B59" w:rsidRDefault="003A33E7" w:rsidP="00A27939">
      <w:pPr>
        <w:pStyle w:val="Lijstalinea"/>
        <w:widowControl w:val="0"/>
        <w:numPr>
          <w:ilvl w:val="0"/>
          <w:numId w:val="9"/>
        </w:numPr>
        <w:spacing w:line="240" w:lineRule="auto"/>
        <w:rPr>
          <w:color w:val="auto"/>
          <w:szCs w:val="22"/>
        </w:rPr>
      </w:pPr>
      <w:r w:rsidRPr="005A6B59">
        <w:rPr>
          <w:rFonts w:eastAsia="Times New Roman"/>
          <w:color w:val="auto"/>
          <w:szCs w:val="22"/>
        </w:rPr>
        <w:t>b</w:t>
      </w:r>
      <w:r w:rsidR="004B4C12" w:rsidRPr="005A6B59">
        <w:rPr>
          <w:rFonts w:eastAsia="Times New Roman"/>
          <w:color w:val="auto"/>
          <w:szCs w:val="22"/>
        </w:rPr>
        <w:t xml:space="preserve">ij voorkeur </w:t>
      </w:r>
      <w:r w:rsidR="006D3ECD" w:rsidRPr="005A6B59">
        <w:rPr>
          <w:rFonts w:eastAsia="Times New Roman"/>
          <w:color w:val="auto"/>
          <w:szCs w:val="22"/>
        </w:rPr>
        <w:t>naar het inzetten van het budget voor inci</w:t>
      </w:r>
      <w:r w:rsidR="004B4C12" w:rsidRPr="005A6B59">
        <w:rPr>
          <w:rFonts w:eastAsia="Times New Roman"/>
          <w:color w:val="auto"/>
          <w:szCs w:val="22"/>
        </w:rPr>
        <w:t xml:space="preserve">dentele activiteiten. Structurele kosten van organisaties zouden niet vergoed moeten worden maar activiteiten die een zekere traditie hebben </w:t>
      </w:r>
      <w:r w:rsidR="006D3ECD" w:rsidRPr="005A6B59">
        <w:rPr>
          <w:rFonts w:eastAsia="Times New Roman"/>
          <w:color w:val="auto"/>
          <w:szCs w:val="22"/>
        </w:rPr>
        <w:t>of kunnen krijgen, wel. Het oprichten of in stand houden van organisaties scoort evenmin</w:t>
      </w:r>
      <w:r w:rsidR="005A6B59" w:rsidRPr="005A6B59">
        <w:rPr>
          <w:rFonts w:eastAsia="Times New Roman"/>
          <w:color w:val="auto"/>
          <w:szCs w:val="22"/>
        </w:rPr>
        <w:t xml:space="preserve">. </w:t>
      </w:r>
    </w:p>
    <w:p w:rsidR="00A27939" w:rsidRPr="005A6B59" w:rsidRDefault="00A27939" w:rsidP="0080600E">
      <w:pPr>
        <w:widowControl w:val="0"/>
        <w:spacing w:line="240" w:lineRule="auto"/>
        <w:rPr>
          <w:rFonts w:eastAsia="Times New Roman"/>
          <w:b/>
          <w:color w:val="auto"/>
          <w:szCs w:val="22"/>
        </w:rPr>
      </w:pPr>
    </w:p>
    <w:p w:rsidR="007B41B2" w:rsidRPr="005A6B59" w:rsidRDefault="006D21E1" w:rsidP="007B41B2">
      <w:pPr>
        <w:widowControl w:val="0"/>
        <w:spacing w:line="240" w:lineRule="auto"/>
        <w:rPr>
          <w:rFonts w:eastAsia="Times New Roman"/>
          <w:b/>
          <w:color w:val="auto"/>
          <w:szCs w:val="22"/>
        </w:rPr>
      </w:pPr>
      <w:r w:rsidRPr="005A6B59">
        <w:rPr>
          <w:rFonts w:eastAsia="Times New Roman"/>
          <w:b/>
          <w:color w:val="auto"/>
          <w:szCs w:val="22"/>
        </w:rPr>
        <w:t>2 b</w:t>
      </w:r>
      <w:r w:rsidR="00A27939" w:rsidRPr="005A6B59">
        <w:rPr>
          <w:rFonts w:eastAsia="Times New Roman"/>
          <w:b/>
          <w:color w:val="auto"/>
          <w:szCs w:val="22"/>
        </w:rPr>
        <w:t>.</w:t>
      </w:r>
      <w:r w:rsidR="00A27939" w:rsidRPr="005A6B59">
        <w:rPr>
          <w:rFonts w:eastAsia="Times New Roman"/>
          <w:b/>
          <w:color w:val="auto"/>
          <w:szCs w:val="22"/>
        </w:rPr>
        <w:tab/>
        <w:t>KADERS EN SPELREGELS</w:t>
      </w:r>
      <w:r w:rsidR="007B41B2" w:rsidRPr="005A6B59">
        <w:rPr>
          <w:rFonts w:eastAsia="Times New Roman"/>
          <w:b/>
          <w:color w:val="auto"/>
          <w:szCs w:val="22"/>
        </w:rPr>
        <w:t>;</w:t>
      </w:r>
    </w:p>
    <w:p w:rsidR="004B4C12" w:rsidRPr="005A6B59" w:rsidRDefault="004B4C12" w:rsidP="007B41B2">
      <w:pPr>
        <w:pStyle w:val="Lijstalinea"/>
        <w:widowControl w:val="0"/>
        <w:numPr>
          <w:ilvl w:val="0"/>
          <w:numId w:val="10"/>
        </w:numPr>
        <w:spacing w:line="240" w:lineRule="auto"/>
        <w:rPr>
          <w:rFonts w:eastAsia="Times New Roman"/>
          <w:color w:val="auto"/>
          <w:szCs w:val="22"/>
        </w:rPr>
      </w:pPr>
      <w:r w:rsidRPr="005A6B59">
        <w:rPr>
          <w:rFonts w:eastAsia="Times New Roman"/>
          <w:color w:val="auto"/>
          <w:szCs w:val="22"/>
        </w:rPr>
        <w:t xml:space="preserve">Het initiatief dient geen </w:t>
      </w:r>
      <w:r w:rsidR="003A33E7" w:rsidRPr="005A6B59">
        <w:rPr>
          <w:rFonts w:eastAsia="Times New Roman"/>
          <w:color w:val="auto"/>
          <w:szCs w:val="22"/>
        </w:rPr>
        <w:t>privé</w:t>
      </w:r>
      <w:r w:rsidRPr="005A6B59">
        <w:rPr>
          <w:rFonts w:eastAsia="Times New Roman"/>
          <w:color w:val="auto"/>
          <w:szCs w:val="22"/>
        </w:rPr>
        <w:t xml:space="preserve"> belang</w:t>
      </w:r>
      <w:r w:rsidR="005A6B59" w:rsidRPr="005A6B59">
        <w:rPr>
          <w:rFonts w:eastAsia="Times New Roman"/>
          <w:color w:val="auto"/>
          <w:szCs w:val="22"/>
        </w:rPr>
        <w:t xml:space="preserve">; </w:t>
      </w:r>
    </w:p>
    <w:p w:rsidR="004B4C12" w:rsidRPr="005A6B59" w:rsidRDefault="004B4C12" w:rsidP="0080600E">
      <w:pPr>
        <w:widowControl w:val="0"/>
        <w:numPr>
          <w:ilvl w:val="0"/>
          <w:numId w:val="2"/>
        </w:numPr>
        <w:spacing w:line="240" w:lineRule="auto"/>
        <w:ind w:hanging="359"/>
        <w:contextualSpacing/>
        <w:rPr>
          <w:rFonts w:eastAsia="Times New Roman"/>
          <w:color w:val="auto"/>
          <w:szCs w:val="22"/>
        </w:rPr>
      </w:pPr>
      <w:r w:rsidRPr="005A6B59">
        <w:rPr>
          <w:rFonts w:eastAsia="Times New Roman"/>
          <w:color w:val="auto"/>
          <w:szCs w:val="22"/>
        </w:rPr>
        <w:t>Het initiatief is niet strijdig met de wet en of gemeentelijke regelgeving</w:t>
      </w:r>
      <w:r w:rsidR="005A6B59" w:rsidRPr="005A6B59">
        <w:rPr>
          <w:rFonts w:eastAsia="Times New Roman"/>
          <w:color w:val="auto"/>
          <w:szCs w:val="22"/>
        </w:rPr>
        <w:t xml:space="preserve">; </w:t>
      </w:r>
    </w:p>
    <w:p w:rsidR="004B4C12" w:rsidRPr="005A6B59" w:rsidRDefault="004B4C12" w:rsidP="0080600E">
      <w:pPr>
        <w:widowControl w:val="0"/>
        <w:numPr>
          <w:ilvl w:val="0"/>
          <w:numId w:val="2"/>
        </w:numPr>
        <w:spacing w:line="240" w:lineRule="auto"/>
        <w:ind w:hanging="359"/>
        <w:contextualSpacing/>
        <w:rPr>
          <w:rFonts w:eastAsia="Times New Roman"/>
          <w:color w:val="auto"/>
          <w:szCs w:val="22"/>
        </w:rPr>
      </w:pPr>
      <w:r w:rsidRPr="005A6B59">
        <w:rPr>
          <w:rFonts w:eastAsia="Times New Roman"/>
          <w:color w:val="auto"/>
          <w:szCs w:val="22"/>
        </w:rPr>
        <w:t xml:space="preserve">Bewoners(groepen) of organisaties uit de </w:t>
      </w:r>
      <w:proofErr w:type="spellStart"/>
      <w:r w:rsidRPr="005A6B59">
        <w:rPr>
          <w:rFonts w:eastAsia="Times New Roman"/>
          <w:color w:val="auto"/>
          <w:szCs w:val="22"/>
        </w:rPr>
        <w:t>Nijverdalse</w:t>
      </w:r>
      <w:proofErr w:type="spellEnd"/>
      <w:r w:rsidRPr="005A6B59">
        <w:rPr>
          <w:rFonts w:eastAsia="Times New Roman"/>
          <w:color w:val="auto"/>
          <w:szCs w:val="22"/>
        </w:rPr>
        <w:t xml:space="preserve"> samenleving zijn</w:t>
      </w:r>
      <w:r w:rsidR="007C48D4">
        <w:rPr>
          <w:rFonts w:eastAsia="Times New Roman"/>
          <w:color w:val="auto"/>
          <w:szCs w:val="22"/>
        </w:rPr>
        <w:t xml:space="preserve"> </w:t>
      </w:r>
      <w:r w:rsidRPr="005A6B59">
        <w:rPr>
          <w:rFonts w:eastAsia="Times New Roman"/>
          <w:color w:val="auto"/>
          <w:szCs w:val="22"/>
        </w:rPr>
        <w:t>opdrachtgevers</w:t>
      </w:r>
      <w:r w:rsidR="005A6B59" w:rsidRPr="005A6B59">
        <w:rPr>
          <w:rFonts w:eastAsia="Times New Roman"/>
          <w:color w:val="auto"/>
          <w:szCs w:val="22"/>
        </w:rPr>
        <w:t xml:space="preserve">; </w:t>
      </w:r>
    </w:p>
    <w:p w:rsidR="004B4C12" w:rsidRPr="005A6B59" w:rsidRDefault="004B4C12" w:rsidP="0080600E">
      <w:pPr>
        <w:widowControl w:val="0"/>
        <w:numPr>
          <w:ilvl w:val="0"/>
          <w:numId w:val="2"/>
        </w:numPr>
        <w:spacing w:line="240" w:lineRule="auto"/>
        <w:ind w:hanging="359"/>
        <w:contextualSpacing/>
        <w:rPr>
          <w:rFonts w:eastAsia="Times New Roman"/>
          <w:color w:val="auto"/>
          <w:szCs w:val="22"/>
        </w:rPr>
      </w:pPr>
      <w:r w:rsidRPr="005A6B59">
        <w:rPr>
          <w:rFonts w:eastAsia="Times New Roman"/>
          <w:color w:val="auto"/>
          <w:szCs w:val="22"/>
        </w:rPr>
        <w:t>Er is sprake van draagvlak in wijk en/of buurt</w:t>
      </w:r>
      <w:r w:rsidR="005A6B59" w:rsidRPr="005A6B59">
        <w:rPr>
          <w:rFonts w:eastAsia="Times New Roman"/>
          <w:color w:val="auto"/>
          <w:szCs w:val="22"/>
        </w:rPr>
        <w:t xml:space="preserve">; </w:t>
      </w:r>
    </w:p>
    <w:p w:rsidR="004B4C12" w:rsidRPr="005A6B59" w:rsidRDefault="00F41FEE" w:rsidP="0080600E">
      <w:pPr>
        <w:widowControl w:val="0"/>
        <w:numPr>
          <w:ilvl w:val="0"/>
          <w:numId w:val="2"/>
        </w:numPr>
        <w:spacing w:line="240" w:lineRule="auto"/>
        <w:ind w:hanging="359"/>
        <w:contextualSpacing/>
        <w:rPr>
          <w:rFonts w:eastAsia="Times New Roman"/>
          <w:color w:val="auto"/>
          <w:szCs w:val="22"/>
        </w:rPr>
      </w:pPr>
      <w:r w:rsidRPr="005A6B59">
        <w:rPr>
          <w:rFonts w:eastAsia="Times New Roman"/>
          <w:color w:val="auto"/>
          <w:szCs w:val="22"/>
        </w:rPr>
        <w:t xml:space="preserve">Het initiatief is </w:t>
      </w:r>
      <w:r w:rsidR="004B4C12" w:rsidRPr="005A6B59">
        <w:rPr>
          <w:rFonts w:eastAsia="Times New Roman"/>
          <w:color w:val="auto"/>
          <w:szCs w:val="22"/>
        </w:rPr>
        <w:t>concreet</w:t>
      </w:r>
      <w:r w:rsidRPr="005A6B59">
        <w:rPr>
          <w:rFonts w:eastAsia="Times New Roman"/>
          <w:color w:val="auto"/>
          <w:szCs w:val="22"/>
        </w:rPr>
        <w:t xml:space="preserve"> en haalbaar</w:t>
      </w:r>
      <w:r w:rsidR="005A6B59" w:rsidRPr="005A6B59">
        <w:rPr>
          <w:rFonts w:eastAsia="Times New Roman"/>
          <w:color w:val="auto"/>
          <w:szCs w:val="22"/>
        </w:rPr>
        <w:t xml:space="preserve">; </w:t>
      </w:r>
    </w:p>
    <w:p w:rsidR="004B4C12" w:rsidRPr="005A6B59" w:rsidRDefault="004B4C12"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Initiatieven dragen bij aan het verbeteren van de leefbaarheid van de gemeenschap in Nijverdal op het gebied van welzijn, cultuur(historisch), veiligheid en gezondheid</w:t>
      </w:r>
      <w:r w:rsidR="005A6B59" w:rsidRPr="005A6B59">
        <w:rPr>
          <w:rFonts w:eastAsia="Times New Roman"/>
          <w:color w:val="auto"/>
          <w:szCs w:val="22"/>
        </w:rPr>
        <w:t xml:space="preserve">; </w:t>
      </w:r>
    </w:p>
    <w:p w:rsidR="00F66382" w:rsidRPr="005A6B59" w:rsidRDefault="00F66382"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Het betreft bij voorkeur activiteiten die onderling contact en ontmoeting mogelijk maken en stimuleren dat mensen actief betrokken raken</w:t>
      </w:r>
      <w:r w:rsidR="005A6B59" w:rsidRPr="005A6B59">
        <w:rPr>
          <w:rFonts w:eastAsia="Times New Roman"/>
          <w:color w:val="auto"/>
          <w:szCs w:val="22"/>
        </w:rPr>
        <w:t xml:space="preserve">; </w:t>
      </w:r>
    </w:p>
    <w:p w:rsidR="00F66382" w:rsidRPr="005A6B59" w:rsidRDefault="00F66382" w:rsidP="0080600E">
      <w:pPr>
        <w:widowControl w:val="0"/>
        <w:numPr>
          <w:ilvl w:val="0"/>
          <w:numId w:val="2"/>
        </w:numPr>
        <w:spacing w:line="240" w:lineRule="auto"/>
        <w:ind w:hanging="359"/>
        <w:contextualSpacing/>
        <w:rPr>
          <w:rFonts w:eastAsia="Times New Roman"/>
          <w:color w:val="auto"/>
          <w:szCs w:val="22"/>
        </w:rPr>
      </w:pPr>
      <w:r w:rsidRPr="005A6B59">
        <w:rPr>
          <w:rFonts w:eastAsia="Times New Roman"/>
          <w:color w:val="auto"/>
          <w:szCs w:val="22"/>
        </w:rPr>
        <w:t xml:space="preserve">De aanvraag voor een bijdrage uit  het dorpsbudget moet </w:t>
      </w:r>
      <w:r w:rsidR="00A27939" w:rsidRPr="005A6B59">
        <w:rPr>
          <w:rFonts w:eastAsia="Times New Roman"/>
          <w:color w:val="auto"/>
          <w:szCs w:val="22"/>
        </w:rPr>
        <w:t xml:space="preserve">digitaal </w:t>
      </w:r>
      <w:r w:rsidRPr="005A6B59">
        <w:rPr>
          <w:rFonts w:eastAsia="Times New Roman"/>
          <w:color w:val="auto"/>
          <w:szCs w:val="22"/>
        </w:rPr>
        <w:t>ingediend worden op het daarvoor geldende aanvraagformulier</w:t>
      </w:r>
      <w:r w:rsidR="005A6B59" w:rsidRPr="005A6B59">
        <w:rPr>
          <w:rFonts w:eastAsia="Times New Roman"/>
          <w:color w:val="auto"/>
          <w:szCs w:val="22"/>
        </w:rPr>
        <w:t xml:space="preserve">; </w:t>
      </w:r>
    </w:p>
    <w:p w:rsidR="00F66382" w:rsidRPr="005A6B59" w:rsidRDefault="00F66382"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De opgenomen kosten van een aanvraag wor</w:t>
      </w:r>
      <w:r w:rsidR="005A6B59" w:rsidRPr="005A6B59">
        <w:rPr>
          <w:rFonts w:eastAsia="Times New Roman"/>
          <w:color w:val="auto"/>
          <w:szCs w:val="22"/>
        </w:rPr>
        <w:t>den beargumenteerd en verklaard</w:t>
      </w:r>
      <w:r w:rsidRPr="005A6B59">
        <w:rPr>
          <w:rFonts w:eastAsia="Times New Roman"/>
          <w:color w:val="auto"/>
          <w:szCs w:val="22"/>
        </w:rPr>
        <w:t xml:space="preserve"> (</w:t>
      </w:r>
      <w:r w:rsidR="00E60E68" w:rsidRPr="005A6B59">
        <w:rPr>
          <w:rFonts w:eastAsia="Times New Roman"/>
          <w:color w:val="auto"/>
          <w:szCs w:val="22"/>
        </w:rPr>
        <w:t>e</w:t>
      </w:r>
      <w:r w:rsidRPr="005A6B59">
        <w:rPr>
          <w:rFonts w:eastAsia="Times New Roman"/>
          <w:color w:val="auto"/>
          <w:szCs w:val="22"/>
        </w:rPr>
        <w:t>r wordt dus expliciet gevraagd naar een</w:t>
      </w:r>
      <w:r w:rsidR="005A6B59" w:rsidRPr="005A6B59">
        <w:rPr>
          <w:rFonts w:eastAsia="Times New Roman"/>
          <w:color w:val="auto"/>
          <w:szCs w:val="22"/>
        </w:rPr>
        <w:t xml:space="preserve"> mee te sturen reële begroting); </w:t>
      </w:r>
    </w:p>
    <w:p w:rsidR="004B4C12" w:rsidRPr="005A6B59" w:rsidRDefault="004B4C12"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Betrokkenen leveren een bijdrage in de vorm van meedenken en handen uit de mouwen steken</w:t>
      </w:r>
      <w:r w:rsidR="005A6B59" w:rsidRPr="005A6B59">
        <w:rPr>
          <w:rFonts w:eastAsia="Times New Roman"/>
          <w:color w:val="auto"/>
          <w:szCs w:val="22"/>
        </w:rPr>
        <w:t xml:space="preserve">; </w:t>
      </w:r>
    </w:p>
    <w:p w:rsidR="00F66382" w:rsidRPr="005A6B59" w:rsidRDefault="00F66382"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 xml:space="preserve">Dorpsbudgetten zijn niet bedoeld om het totale </w:t>
      </w:r>
      <w:r w:rsidRPr="005D3CF7">
        <w:rPr>
          <w:rFonts w:eastAsia="Times New Roman"/>
          <w:color w:val="auto"/>
          <w:szCs w:val="22"/>
        </w:rPr>
        <w:t>tekort</w:t>
      </w:r>
      <w:r w:rsidR="00E7172E" w:rsidRPr="005D3CF7">
        <w:rPr>
          <w:rFonts w:eastAsia="Times New Roman"/>
          <w:color w:val="auto"/>
          <w:szCs w:val="22"/>
        </w:rPr>
        <w:t xml:space="preserve"> </w:t>
      </w:r>
      <w:r w:rsidR="00C75A8A" w:rsidRPr="005D3CF7">
        <w:rPr>
          <w:rFonts w:eastAsia="Times New Roman"/>
          <w:color w:val="auto"/>
          <w:szCs w:val="22"/>
        </w:rPr>
        <w:t>af</w:t>
      </w:r>
      <w:r w:rsidR="00C75A8A" w:rsidRPr="005A6B59">
        <w:rPr>
          <w:rFonts w:eastAsia="Times New Roman"/>
          <w:color w:val="auto"/>
          <w:szCs w:val="22"/>
        </w:rPr>
        <w:t xml:space="preserve"> te dekken; </w:t>
      </w:r>
      <w:r w:rsidR="007C4CC1" w:rsidRPr="005A6B59">
        <w:rPr>
          <w:rFonts w:eastAsia="Times New Roman"/>
          <w:color w:val="auto"/>
          <w:szCs w:val="22"/>
        </w:rPr>
        <w:t>50% ervan is al mooi</w:t>
      </w:r>
      <w:r w:rsidR="005A6B59" w:rsidRPr="005A6B59">
        <w:rPr>
          <w:rFonts w:eastAsia="Times New Roman"/>
          <w:color w:val="auto"/>
          <w:szCs w:val="22"/>
        </w:rPr>
        <w:t xml:space="preserve">; </w:t>
      </w:r>
    </w:p>
    <w:p w:rsidR="004B4C12" w:rsidRDefault="004B4C12"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 xml:space="preserve">Dorpsbudgetten zijn niet in eerste instantie bestemd voor het in stand houden van organisaties. Het is een stimuleringsbijdrage (bij voorkeur) voor activiteiten </w:t>
      </w:r>
      <w:r w:rsidR="00AB5568">
        <w:rPr>
          <w:rFonts w:eastAsia="Times New Roman"/>
          <w:color w:val="auto"/>
          <w:szCs w:val="22"/>
        </w:rPr>
        <w:t xml:space="preserve">die de leefbaarheid bevorderen. </w:t>
      </w:r>
    </w:p>
    <w:p w:rsidR="00C957B6" w:rsidRPr="007C48D4" w:rsidRDefault="00C957B6" w:rsidP="0080600E">
      <w:pPr>
        <w:widowControl w:val="0"/>
        <w:numPr>
          <w:ilvl w:val="0"/>
          <w:numId w:val="3"/>
        </w:numPr>
        <w:spacing w:line="240" w:lineRule="auto"/>
        <w:ind w:hanging="359"/>
        <w:contextualSpacing/>
        <w:rPr>
          <w:rFonts w:eastAsia="Times New Roman"/>
          <w:color w:val="auto"/>
          <w:szCs w:val="22"/>
        </w:rPr>
      </w:pPr>
      <w:r w:rsidRPr="007C48D4">
        <w:rPr>
          <w:rFonts w:eastAsia="Times New Roman"/>
          <w:color w:val="auto"/>
          <w:szCs w:val="22"/>
        </w:rPr>
        <w:t>Als aantoonbaar het voortbestaan van een organisatie in gevaar komt, zoals ten gevolge van de vergrijzing, kan er éénmalig een ondersteuningsbijdrage gegeven worden voor een activiteit gericht op het voortbestaan.</w:t>
      </w:r>
    </w:p>
    <w:p w:rsidR="001F154F" w:rsidRPr="005A6B59" w:rsidRDefault="001F154F" w:rsidP="0080600E">
      <w:pPr>
        <w:widowControl w:val="0"/>
        <w:numPr>
          <w:ilvl w:val="0"/>
          <w:numId w:val="3"/>
        </w:numPr>
        <w:spacing w:line="240" w:lineRule="auto"/>
        <w:ind w:hanging="359"/>
        <w:contextualSpacing/>
        <w:rPr>
          <w:rFonts w:eastAsia="Times New Roman"/>
          <w:color w:val="auto"/>
          <w:szCs w:val="22"/>
        </w:rPr>
      </w:pPr>
      <w:r w:rsidRPr="005A6B59">
        <w:rPr>
          <w:rFonts w:eastAsia="Times New Roman"/>
          <w:color w:val="auto"/>
          <w:szCs w:val="22"/>
        </w:rPr>
        <w:t xml:space="preserve">Kosten van extra ingehuurde professionals worden in principe niet gehonoreerd </w:t>
      </w:r>
      <w:r w:rsidR="005A6B59" w:rsidRPr="005A6B59">
        <w:rPr>
          <w:rFonts w:eastAsia="Times New Roman"/>
          <w:color w:val="auto"/>
          <w:szCs w:val="22"/>
        </w:rPr>
        <w:t xml:space="preserve">; </w:t>
      </w:r>
    </w:p>
    <w:p w:rsidR="004B4C12" w:rsidRPr="005A6B59" w:rsidRDefault="004B4C12"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Het geld wordt  niet ingezet voor achteraf ontstane exploitatie tekorten</w:t>
      </w:r>
      <w:r w:rsidR="005A6B59" w:rsidRPr="005A6B59">
        <w:rPr>
          <w:rFonts w:eastAsia="Times New Roman"/>
          <w:color w:val="auto"/>
          <w:szCs w:val="22"/>
        </w:rPr>
        <w:t xml:space="preserve">; </w:t>
      </w:r>
    </w:p>
    <w:p w:rsidR="004B4C12" w:rsidRPr="005A6B59" w:rsidRDefault="004B4C12"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De te organiseren activiteiten mogen niet de</w:t>
      </w:r>
      <w:r w:rsidR="00F66382" w:rsidRPr="005A6B59">
        <w:rPr>
          <w:rFonts w:eastAsia="Times New Roman"/>
          <w:color w:val="auto"/>
          <w:szCs w:val="22"/>
        </w:rPr>
        <w:t xml:space="preserve"> bestaande activiteiten beconcurreren</w:t>
      </w:r>
      <w:r w:rsidR="00A27939" w:rsidRPr="005A6B59">
        <w:rPr>
          <w:rFonts w:eastAsia="Times New Roman"/>
          <w:color w:val="auto"/>
          <w:szCs w:val="22"/>
        </w:rPr>
        <w:t>, o</w:t>
      </w:r>
      <w:r w:rsidRPr="005A6B59">
        <w:rPr>
          <w:rFonts w:eastAsia="Times New Roman"/>
          <w:color w:val="auto"/>
          <w:szCs w:val="22"/>
        </w:rPr>
        <w:t>verleg en samenwerking moet juist gestimuleerd worden</w:t>
      </w:r>
      <w:r w:rsidR="005A6B59" w:rsidRPr="005A6B59">
        <w:rPr>
          <w:rFonts w:eastAsia="Times New Roman"/>
          <w:color w:val="auto"/>
          <w:szCs w:val="22"/>
        </w:rPr>
        <w:t xml:space="preserve">; </w:t>
      </w:r>
    </w:p>
    <w:p w:rsidR="0047462B" w:rsidRPr="005A6B59" w:rsidRDefault="0047462B"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Aanvragen betreffende activiteiten voor of van jongeren die in principe toegekend gaan worden, ontzien bij de toedeling ingeval het beschi</w:t>
      </w:r>
      <w:r w:rsidR="005A6B59" w:rsidRPr="005A6B59">
        <w:rPr>
          <w:rFonts w:eastAsia="Times New Roman"/>
          <w:color w:val="auto"/>
          <w:szCs w:val="22"/>
        </w:rPr>
        <w:t xml:space="preserve">kbare budget overschreden wordt; </w:t>
      </w:r>
    </w:p>
    <w:p w:rsidR="00D12DAE" w:rsidRPr="005A6B59" w:rsidRDefault="00D12DAE"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Na de toekenning van de bijdrage wordt een voorsc</w:t>
      </w:r>
      <w:r w:rsidR="005A6B59" w:rsidRPr="005A6B59">
        <w:rPr>
          <w:rFonts w:eastAsia="Times New Roman"/>
          <w:color w:val="auto"/>
          <w:szCs w:val="22"/>
        </w:rPr>
        <w:t xml:space="preserve">hot beschikbaar gesteld van 50%; </w:t>
      </w:r>
    </w:p>
    <w:p w:rsidR="00D12DAE" w:rsidRPr="007C48D4" w:rsidRDefault="00D12DAE" w:rsidP="0080600E">
      <w:pPr>
        <w:widowControl w:val="0"/>
        <w:numPr>
          <w:ilvl w:val="0"/>
          <w:numId w:val="3"/>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Na afloop van de activiteit wordt ee</w:t>
      </w:r>
      <w:r w:rsidR="00E60E68" w:rsidRPr="005A6B59">
        <w:rPr>
          <w:rFonts w:eastAsia="Times New Roman"/>
          <w:color w:val="auto"/>
          <w:szCs w:val="22"/>
        </w:rPr>
        <w:t xml:space="preserve">n overzicht van </w:t>
      </w:r>
      <w:r w:rsidRPr="005A6B59">
        <w:rPr>
          <w:rFonts w:eastAsia="Times New Roman"/>
          <w:color w:val="auto"/>
          <w:szCs w:val="22"/>
        </w:rPr>
        <w:t>de gemaakte kosten</w:t>
      </w:r>
      <w:r w:rsidR="00AB5568">
        <w:rPr>
          <w:rFonts w:eastAsia="Times New Roman"/>
          <w:color w:val="auto"/>
          <w:szCs w:val="22"/>
        </w:rPr>
        <w:t xml:space="preserve"> overlegd. O</w:t>
      </w:r>
      <w:r w:rsidRPr="005A6B59">
        <w:rPr>
          <w:rFonts w:eastAsia="Times New Roman"/>
          <w:color w:val="auto"/>
          <w:szCs w:val="22"/>
        </w:rPr>
        <w:t>p basis waarvan de eindafrekening zal plaatsvinden.</w:t>
      </w:r>
      <w:r w:rsidR="00AB5568">
        <w:rPr>
          <w:rFonts w:eastAsia="Times New Roman"/>
          <w:color w:val="auto"/>
          <w:szCs w:val="22"/>
        </w:rPr>
        <w:t xml:space="preserve"> </w:t>
      </w:r>
      <w:r w:rsidR="00AB5568" w:rsidRPr="007C48D4">
        <w:rPr>
          <w:rFonts w:eastAsia="Times New Roman"/>
          <w:color w:val="auto"/>
          <w:szCs w:val="22"/>
        </w:rPr>
        <w:t>Voor de overzichtelijkheid  is het daarom nodig dit overzicht te baseren op de eerder ingediende begroting.</w:t>
      </w:r>
    </w:p>
    <w:p w:rsidR="004B4C12" w:rsidRPr="005A6B59" w:rsidRDefault="00A27939" w:rsidP="0080600E">
      <w:pPr>
        <w:widowControl w:val="0"/>
        <w:tabs>
          <w:tab w:val="left" w:pos="1287"/>
        </w:tabs>
        <w:spacing w:line="240" w:lineRule="auto"/>
        <w:rPr>
          <w:color w:val="auto"/>
          <w:szCs w:val="22"/>
        </w:rPr>
      </w:pPr>
      <w:r w:rsidRPr="005A6B59">
        <w:rPr>
          <w:rFonts w:eastAsia="Times New Roman"/>
          <w:b/>
          <w:color w:val="auto"/>
          <w:szCs w:val="22"/>
        </w:rPr>
        <w:lastRenderedPageBreak/>
        <w:t>3.</w:t>
      </w:r>
      <w:r w:rsidR="007A306B">
        <w:rPr>
          <w:rFonts w:eastAsia="Times New Roman"/>
          <w:b/>
          <w:color w:val="auto"/>
          <w:szCs w:val="22"/>
        </w:rPr>
        <w:t xml:space="preserve"> </w:t>
      </w:r>
      <w:r w:rsidRPr="005A6B59">
        <w:rPr>
          <w:rFonts w:eastAsia="Times New Roman"/>
          <w:b/>
          <w:color w:val="auto"/>
          <w:szCs w:val="22"/>
        </w:rPr>
        <w:t>PROCEDURE</w:t>
      </w:r>
      <w:r w:rsidR="007A306B">
        <w:rPr>
          <w:rFonts w:eastAsia="Times New Roman"/>
          <w:b/>
          <w:color w:val="auto"/>
          <w:szCs w:val="22"/>
        </w:rPr>
        <w:t xml:space="preserve"> </w:t>
      </w:r>
    </w:p>
    <w:p w:rsidR="005A6B59" w:rsidRPr="005A6B59" w:rsidRDefault="00B82915" w:rsidP="005A6B59">
      <w:pPr>
        <w:widowControl w:val="0"/>
        <w:numPr>
          <w:ilvl w:val="0"/>
          <w:numId w:val="4"/>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Een budgetjaar loopt v</w:t>
      </w:r>
      <w:r w:rsidR="005A6B59" w:rsidRPr="005A6B59">
        <w:rPr>
          <w:rFonts w:eastAsia="Times New Roman"/>
          <w:color w:val="auto"/>
          <w:szCs w:val="22"/>
        </w:rPr>
        <w:t xml:space="preserve">an 1 jan tot en met 31 december; </w:t>
      </w:r>
    </w:p>
    <w:p w:rsidR="00B82915" w:rsidRPr="005A6B59" w:rsidRDefault="005A6B59" w:rsidP="005A6B59">
      <w:pPr>
        <w:widowControl w:val="0"/>
        <w:numPr>
          <w:ilvl w:val="0"/>
          <w:numId w:val="4"/>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J</w:t>
      </w:r>
      <w:r w:rsidR="00D12DAE" w:rsidRPr="005A6B59">
        <w:rPr>
          <w:rFonts w:eastAsia="Times New Roman"/>
          <w:color w:val="auto"/>
          <w:szCs w:val="22"/>
        </w:rPr>
        <w:t>aarlijks</w:t>
      </w:r>
      <w:r w:rsidRPr="005A6B59">
        <w:rPr>
          <w:rFonts w:eastAsia="Times New Roman"/>
          <w:color w:val="auto"/>
          <w:szCs w:val="22"/>
        </w:rPr>
        <w:t xml:space="preserve"> </w:t>
      </w:r>
      <w:r w:rsidRPr="005D3CF7">
        <w:rPr>
          <w:rFonts w:eastAsia="Times New Roman"/>
          <w:color w:val="auto"/>
          <w:szCs w:val="22"/>
        </w:rPr>
        <w:t>wordt</w:t>
      </w:r>
      <w:r w:rsidR="00E7172E" w:rsidRPr="005D3CF7">
        <w:rPr>
          <w:rFonts w:eastAsia="Times New Roman"/>
          <w:color w:val="auto"/>
          <w:szCs w:val="22"/>
        </w:rPr>
        <w:t xml:space="preserve"> </w:t>
      </w:r>
      <w:r w:rsidR="004B4C12" w:rsidRPr="005D3CF7">
        <w:rPr>
          <w:rFonts w:eastAsia="Times New Roman"/>
          <w:color w:val="auto"/>
          <w:szCs w:val="22"/>
        </w:rPr>
        <w:t>het</w:t>
      </w:r>
      <w:r w:rsidR="004B4C12" w:rsidRPr="005A6B59">
        <w:rPr>
          <w:rFonts w:eastAsia="Times New Roman"/>
          <w:color w:val="auto"/>
          <w:szCs w:val="22"/>
        </w:rPr>
        <w:t xml:space="preserve"> te beschikken budget </w:t>
      </w:r>
      <w:r w:rsidR="00D12DAE" w:rsidRPr="005A6B59">
        <w:rPr>
          <w:rFonts w:eastAsia="Times New Roman"/>
          <w:color w:val="auto"/>
          <w:szCs w:val="22"/>
        </w:rPr>
        <w:t>vastgesteld</w:t>
      </w:r>
      <w:r w:rsidRPr="005A6B59">
        <w:rPr>
          <w:rFonts w:eastAsia="Times New Roman"/>
          <w:color w:val="auto"/>
          <w:szCs w:val="22"/>
        </w:rPr>
        <w:t xml:space="preserve">; </w:t>
      </w:r>
    </w:p>
    <w:p w:rsidR="004B4C12" w:rsidRPr="005A6B59" w:rsidRDefault="004B4C12" w:rsidP="0080600E">
      <w:pPr>
        <w:widowControl w:val="0"/>
        <w:numPr>
          <w:ilvl w:val="0"/>
          <w:numId w:val="4"/>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 xml:space="preserve">Het is mogelijk dat </w:t>
      </w:r>
      <w:r w:rsidR="00D12DAE" w:rsidRPr="005A6B59">
        <w:rPr>
          <w:rFonts w:eastAsia="Times New Roman"/>
          <w:color w:val="auto"/>
          <w:szCs w:val="22"/>
        </w:rPr>
        <w:t>een bedrag in een fonds apart ge</w:t>
      </w:r>
      <w:r w:rsidRPr="005A6B59">
        <w:rPr>
          <w:rFonts w:eastAsia="Times New Roman"/>
          <w:color w:val="auto"/>
          <w:szCs w:val="22"/>
        </w:rPr>
        <w:t xml:space="preserve">houden </w:t>
      </w:r>
      <w:r w:rsidR="00D12DAE" w:rsidRPr="005A6B59">
        <w:rPr>
          <w:rFonts w:eastAsia="Times New Roman"/>
          <w:color w:val="auto"/>
          <w:szCs w:val="22"/>
        </w:rPr>
        <w:t xml:space="preserve">wordt </w:t>
      </w:r>
      <w:r w:rsidRPr="005A6B59">
        <w:rPr>
          <w:rFonts w:eastAsia="Times New Roman"/>
          <w:color w:val="auto"/>
          <w:szCs w:val="22"/>
        </w:rPr>
        <w:t xml:space="preserve">voor </w:t>
      </w:r>
      <w:r w:rsidR="0047462B" w:rsidRPr="005A6B59">
        <w:rPr>
          <w:rFonts w:eastAsia="Times New Roman"/>
          <w:color w:val="auto"/>
          <w:szCs w:val="22"/>
        </w:rPr>
        <w:t xml:space="preserve">eventuele </w:t>
      </w:r>
      <w:r w:rsidRPr="005A6B59">
        <w:rPr>
          <w:rFonts w:eastAsia="Times New Roman"/>
          <w:color w:val="auto"/>
          <w:szCs w:val="22"/>
        </w:rPr>
        <w:t xml:space="preserve">grotere </w:t>
      </w:r>
      <w:r w:rsidR="0047462B" w:rsidRPr="005A6B59">
        <w:rPr>
          <w:rFonts w:eastAsia="Times New Roman"/>
          <w:color w:val="auto"/>
          <w:szCs w:val="22"/>
        </w:rPr>
        <w:t>evenementen.</w:t>
      </w:r>
      <w:r w:rsidRPr="005A6B59">
        <w:rPr>
          <w:rFonts w:eastAsia="Times New Roman"/>
          <w:color w:val="auto"/>
          <w:szCs w:val="22"/>
        </w:rPr>
        <w:t xml:space="preserve"> Dat budget mag nooit meer zijn dan het door de gemeenteraad</w:t>
      </w:r>
      <w:r w:rsidR="005A6B59" w:rsidRPr="005A6B59">
        <w:rPr>
          <w:rFonts w:eastAsia="Times New Roman"/>
          <w:color w:val="auto"/>
          <w:szCs w:val="22"/>
        </w:rPr>
        <w:t xml:space="preserve"> vastgestelde jaarlijkse budget; </w:t>
      </w:r>
    </w:p>
    <w:p w:rsidR="004B4C12" w:rsidRPr="005A6B59" w:rsidRDefault="00B82915" w:rsidP="0080600E">
      <w:pPr>
        <w:widowControl w:val="0"/>
        <w:numPr>
          <w:ilvl w:val="0"/>
          <w:numId w:val="4"/>
        </w:numPr>
        <w:tabs>
          <w:tab w:val="left" w:pos="1287"/>
        </w:tabs>
        <w:spacing w:line="240" w:lineRule="auto"/>
        <w:ind w:hanging="359"/>
        <w:contextualSpacing/>
        <w:rPr>
          <w:rFonts w:eastAsia="Times New Roman"/>
          <w:color w:val="auto"/>
          <w:szCs w:val="22"/>
        </w:rPr>
      </w:pPr>
      <w:r w:rsidRPr="005A6B59">
        <w:rPr>
          <w:rFonts w:eastAsia="Times New Roman"/>
          <w:color w:val="auto"/>
          <w:szCs w:val="22"/>
        </w:rPr>
        <w:t>J</w:t>
      </w:r>
      <w:r w:rsidR="004B4C12" w:rsidRPr="005A6B59">
        <w:rPr>
          <w:rFonts w:eastAsia="Times New Roman"/>
          <w:color w:val="auto"/>
          <w:szCs w:val="22"/>
        </w:rPr>
        <w:t xml:space="preserve">aarlijks </w:t>
      </w:r>
      <w:r w:rsidRPr="005A6B59">
        <w:rPr>
          <w:rFonts w:eastAsia="Times New Roman"/>
          <w:color w:val="auto"/>
          <w:szCs w:val="22"/>
        </w:rPr>
        <w:t xml:space="preserve">wordt </w:t>
      </w:r>
      <w:r w:rsidR="004B4C12" w:rsidRPr="005A6B59">
        <w:rPr>
          <w:rFonts w:eastAsia="Times New Roman"/>
          <w:color w:val="auto"/>
          <w:szCs w:val="22"/>
        </w:rPr>
        <w:t xml:space="preserve">een overzicht </w:t>
      </w:r>
      <w:r w:rsidRPr="005A6B59">
        <w:rPr>
          <w:rFonts w:eastAsia="Times New Roman"/>
          <w:color w:val="auto"/>
          <w:szCs w:val="22"/>
        </w:rPr>
        <w:t>opgesteld</w:t>
      </w:r>
      <w:r w:rsidR="004B4C12" w:rsidRPr="005A6B59">
        <w:rPr>
          <w:rFonts w:eastAsia="Times New Roman"/>
          <w:color w:val="auto"/>
          <w:szCs w:val="22"/>
        </w:rPr>
        <w:t xml:space="preserve"> van </w:t>
      </w:r>
      <w:r w:rsidRPr="005A6B59">
        <w:rPr>
          <w:rFonts w:eastAsia="Times New Roman"/>
          <w:color w:val="auto"/>
          <w:szCs w:val="22"/>
        </w:rPr>
        <w:t xml:space="preserve">de aanvragen vanuit de dorpsgemeenschap en de </w:t>
      </w:r>
      <w:r w:rsidR="004B4C12" w:rsidRPr="005A6B59">
        <w:rPr>
          <w:rFonts w:eastAsia="Times New Roman"/>
          <w:color w:val="auto"/>
          <w:szCs w:val="22"/>
        </w:rPr>
        <w:t xml:space="preserve">verstrekte bijdragen </w:t>
      </w:r>
      <w:r w:rsidRPr="005A6B59">
        <w:rPr>
          <w:rFonts w:eastAsia="Times New Roman"/>
          <w:color w:val="auto"/>
          <w:szCs w:val="22"/>
        </w:rPr>
        <w:t>alsmede</w:t>
      </w:r>
      <w:r w:rsidR="004B4C12" w:rsidRPr="005A6B59">
        <w:rPr>
          <w:rFonts w:eastAsia="Times New Roman"/>
          <w:color w:val="auto"/>
          <w:szCs w:val="22"/>
        </w:rPr>
        <w:t xml:space="preserve"> een overzicht van het bedrag dat per 1 jan</w:t>
      </w:r>
      <w:r w:rsidR="006D21E1" w:rsidRPr="005A6B59">
        <w:rPr>
          <w:rFonts w:eastAsia="Times New Roman"/>
          <w:color w:val="auto"/>
          <w:szCs w:val="22"/>
        </w:rPr>
        <w:t xml:space="preserve">uari </w:t>
      </w:r>
      <w:r w:rsidR="004B4C12" w:rsidRPr="005A6B59">
        <w:rPr>
          <w:rFonts w:eastAsia="Times New Roman"/>
          <w:color w:val="auto"/>
          <w:szCs w:val="22"/>
        </w:rPr>
        <w:t>in kas zit</w:t>
      </w:r>
      <w:r w:rsidRPr="005A6B59">
        <w:rPr>
          <w:rFonts w:eastAsia="Times New Roman"/>
          <w:color w:val="auto"/>
          <w:szCs w:val="22"/>
        </w:rPr>
        <w:t>.</w:t>
      </w:r>
    </w:p>
    <w:p w:rsidR="004B4C12" w:rsidRPr="005A6B59" w:rsidRDefault="004B4C12" w:rsidP="0080600E">
      <w:pPr>
        <w:widowControl w:val="0"/>
        <w:tabs>
          <w:tab w:val="left" w:pos="1287"/>
        </w:tabs>
        <w:spacing w:line="240" w:lineRule="auto"/>
        <w:rPr>
          <w:color w:val="auto"/>
          <w:szCs w:val="22"/>
        </w:rPr>
      </w:pPr>
    </w:p>
    <w:p w:rsidR="00EA1CB9" w:rsidRPr="005A6B59" w:rsidRDefault="006D21E1" w:rsidP="0080600E">
      <w:pPr>
        <w:widowControl w:val="0"/>
        <w:tabs>
          <w:tab w:val="left" w:pos="1287"/>
        </w:tabs>
        <w:spacing w:line="240" w:lineRule="auto"/>
        <w:rPr>
          <w:rFonts w:eastAsia="Times New Roman"/>
          <w:b/>
          <w:color w:val="auto"/>
          <w:szCs w:val="22"/>
        </w:rPr>
      </w:pPr>
      <w:r w:rsidRPr="005A6B59">
        <w:rPr>
          <w:rFonts w:eastAsia="Times New Roman"/>
          <w:b/>
          <w:color w:val="auto"/>
          <w:szCs w:val="22"/>
        </w:rPr>
        <w:t>3. a. D</w:t>
      </w:r>
      <w:r w:rsidR="007B41B2" w:rsidRPr="005A6B59">
        <w:rPr>
          <w:rFonts w:eastAsia="Times New Roman"/>
          <w:b/>
          <w:color w:val="auto"/>
          <w:szCs w:val="22"/>
        </w:rPr>
        <w:t>E AANVRAAG EN BEHANDELPROCEDURE</w:t>
      </w:r>
    </w:p>
    <w:p w:rsidR="00C60C65" w:rsidRPr="005A6B59" w:rsidRDefault="005A6B59" w:rsidP="0080600E">
      <w:pPr>
        <w:pStyle w:val="Lijstalinea"/>
        <w:widowControl w:val="0"/>
        <w:numPr>
          <w:ilvl w:val="0"/>
          <w:numId w:val="7"/>
        </w:numPr>
        <w:tabs>
          <w:tab w:val="left" w:pos="1287"/>
        </w:tabs>
        <w:spacing w:line="240" w:lineRule="auto"/>
        <w:rPr>
          <w:rFonts w:eastAsia="Times New Roman"/>
          <w:color w:val="auto"/>
          <w:szCs w:val="22"/>
        </w:rPr>
      </w:pPr>
      <w:r>
        <w:rPr>
          <w:rFonts w:eastAsia="Times New Roman"/>
          <w:color w:val="auto"/>
          <w:szCs w:val="22"/>
        </w:rPr>
        <w:t>Aanvragen vóó</w:t>
      </w:r>
      <w:r w:rsidR="00C60C65" w:rsidRPr="005A6B59">
        <w:rPr>
          <w:rFonts w:eastAsia="Times New Roman"/>
          <w:color w:val="auto"/>
          <w:szCs w:val="22"/>
        </w:rPr>
        <w:t>r januari indienen</w:t>
      </w:r>
      <w:r>
        <w:rPr>
          <w:rFonts w:eastAsia="Times New Roman"/>
          <w:color w:val="auto"/>
          <w:szCs w:val="22"/>
        </w:rPr>
        <w:t xml:space="preserve">; </w:t>
      </w:r>
    </w:p>
    <w:p w:rsidR="00C60C65" w:rsidRPr="005A6B59" w:rsidRDefault="00C60C65" w:rsidP="0080600E">
      <w:pPr>
        <w:pStyle w:val="Lijstalinea"/>
        <w:widowControl w:val="0"/>
        <w:numPr>
          <w:ilvl w:val="0"/>
          <w:numId w:val="7"/>
        </w:numPr>
        <w:tabs>
          <w:tab w:val="left" w:pos="1287"/>
        </w:tabs>
        <w:spacing w:line="240" w:lineRule="auto"/>
        <w:rPr>
          <w:rFonts w:eastAsia="Times New Roman"/>
          <w:color w:val="auto"/>
          <w:szCs w:val="22"/>
        </w:rPr>
      </w:pPr>
      <w:r w:rsidRPr="005A6B59">
        <w:rPr>
          <w:rFonts w:eastAsia="Times New Roman"/>
          <w:color w:val="auto"/>
          <w:szCs w:val="22"/>
        </w:rPr>
        <w:t>Eind januari bericht van toekenning</w:t>
      </w:r>
      <w:r w:rsidR="005A6B59">
        <w:rPr>
          <w:rFonts w:eastAsia="Times New Roman"/>
          <w:color w:val="auto"/>
          <w:szCs w:val="22"/>
        </w:rPr>
        <w:t xml:space="preserve">; </w:t>
      </w:r>
    </w:p>
    <w:p w:rsidR="00C60C65" w:rsidRPr="005A6B59" w:rsidRDefault="00C60C65" w:rsidP="0080600E">
      <w:pPr>
        <w:pStyle w:val="Lijstalinea"/>
        <w:widowControl w:val="0"/>
        <w:numPr>
          <w:ilvl w:val="0"/>
          <w:numId w:val="7"/>
        </w:numPr>
        <w:tabs>
          <w:tab w:val="left" w:pos="1287"/>
        </w:tabs>
        <w:spacing w:line="240" w:lineRule="auto"/>
        <w:rPr>
          <w:rFonts w:eastAsia="Times New Roman"/>
          <w:color w:val="auto"/>
          <w:szCs w:val="22"/>
        </w:rPr>
      </w:pPr>
      <w:r w:rsidRPr="005A6B59">
        <w:rPr>
          <w:rFonts w:eastAsia="Times New Roman"/>
          <w:color w:val="auto"/>
          <w:szCs w:val="22"/>
        </w:rPr>
        <w:t>Medio februari 50% voorschot van het toegekende bedrag</w:t>
      </w:r>
      <w:r w:rsidR="005A6B59">
        <w:rPr>
          <w:rFonts w:eastAsia="Times New Roman"/>
          <w:color w:val="auto"/>
          <w:szCs w:val="22"/>
        </w:rPr>
        <w:t xml:space="preserve">; </w:t>
      </w:r>
    </w:p>
    <w:p w:rsidR="00C60C65" w:rsidRPr="005A6B59" w:rsidRDefault="00C60C65" w:rsidP="0080600E">
      <w:pPr>
        <w:pStyle w:val="Lijstalinea"/>
        <w:widowControl w:val="0"/>
        <w:numPr>
          <w:ilvl w:val="0"/>
          <w:numId w:val="7"/>
        </w:numPr>
        <w:tabs>
          <w:tab w:val="left" w:pos="1287"/>
        </w:tabs>
        <w:spacing w:line="240" w:lineRule="auto"/>
        <w:rPr>
          <w:rFonts w:eastAsia="Times New Roman"/>
          <w:color w:val="auto"/>
          <w:szCs w:val="22"/>
        </w:rPr>
      </w:pPr>
      <w:r w:rsidRPr="005A6B59">
        <w:rPr>
          <w:rFonts w:eastAsia="Times New Roman"/>
          <w:color w:val="auto"/>
          <w:szCs w:val="22"/>
        </w:rPr>
        <w:t xml:space="preserve">Een maand na </w:t>
      </w:r>
      <w:r w:rsidR="00593C20" w:rsidRPr="005A6B59">
        <w:rPr>
          <w:rFonts w:eastAsia="Times New Roman"/>
          <w:color w:val="auto"/>
          <w:szCs w:val="22"/>
        </w:rPr>
        <w:t xml:space="preserve">de activiteit </w:t>
      </w:r>
      <w:r w:rsidR="00C104CC" w:rsidRPr="005A6B59">
        <w:rPr>
          <w:rFonts w:eastAsia="Times New Roman"/>
          <w:color w:val="auto"/>
          <w:szCs w:val="22"/>
        </w:rPr>
        <w:t>eind</w:t>
      </w:r>
      <w:r w:rsidR="00593C20" w:rsidRPr="005A6B59">
        <w:rPr>
          <w:rFonts w:eastAsia="Times New Roman"/>
          <w:color w:val="auto"/>
          <w:szCs w:val="22"/>
        </w:rPr>
        <w:t>afrekening indienen</w:t>
      </w:r>
      <w:r w:rsidR="00C104CC" w:rsidRPr="005A6B59">
        <w:rPr>
          <w:rFonts w:eastAsia="Times New Roman"/>
          <w:color w:val="auto"/>
          <w:szCs w:val="22"/>
        </w:rPr>
        <w:t>. Geldt voor alle toekenningen, dus ook minder dan 1000 euro.</w:t>
      </w:r>
    </w:p>
    <w:p w:rsidR="005D3973" w:rsidRPr="005A6B59" w:rsidRDefault="005D3973" w:rsidP="005D3973">
      <w:pPr>
        <w:pStyle w:val="Lijstalinea"/>
        <w:widowControl w:val="0"/>
        <w:tabs>
          <w:tab w:val="left" w:pos="1287"/>
        </w:tabs>
        <w:spacing w:line="240" w:lineRule="auto"/>
        <w:rPr>
          <w:rFonts w:eastAsia="Times New Roman"/>
          <w:color w:val="auto"/>
          <w:szCs w:val="22"/>
        </w:rPr>
      </w:pPr>
    </w:p>
    <w:p w:rsidR="00C104CC" w:rsidRPr="005A6B59" w:rsidRDefault="00C104CC" w:rsidP="0080600E">
      <w:pPr>
        <w:widowControl w:val="0"/>
        <w:tabs>
          <w:tab w:val="left" w:pos="1287"/>
        </w:tabs>
        <w:spacing w:line="240" w:lineRule="auto"/>
        <w:rPr>
          <w:rFonts w:eastAsia="Times New Roman"/>
          <w:color w:val="auto"/>
          <w:szCs w:val="22"/>
        </w:rPr>
      </w:pPr>
    </w:p>
    <w:p w:rsidR="007C4CC1" w:rsidRDefault="005D3973" w:rsidP="0080600E">
      <w:pPr>
        <w:widowControl w:val="0"/>
        <w:tabs>
          <w:tab w:val="left" w:pos="1287"/>
        </w:tabs>
        <w:spacing w:line="240" w:lineRule="auto"/>
        <w:rPr>
          <w:rFonts w:eastAsia="Times New Roman"/>
          <w:b/>
          <w:color w:val="auto"/>
          <w:szCs w:val="22"/>
        </w:rPr>
      </w:pPr>
      <w:r w:rsidRPr="005A6B59">
        <w:rPr>
          <w:rFonts w:eastAsia="Times New Roman"/>
          <w:b/>
          <w:color w:val="auto"/>
          <w:szCs w:val="22"/>
        </w:rPr>
        <w:t>OPGEDANE ERVARINGEN</w:t>
      </w:r>
    </w:p>
    <w:p w:rsidR="00904C61" w:rsidRPr="005A6B59" w:rsidRDefault="00904C61" w:rsidP="0080600E">
      <w:pPr>
        <w:widowControl w:val="0"/>
        <w:tabs>
          <w:tab w:val="left" w:pos="1287"/>
        </w:tabs>
        <w:spacing w:line="240" w:lineRule="auto"/>
        <w:rPr>
          <w:rFonts w:eastAsia="Times New Roman"/>
          <w:b/>
          <w:color w:val="auto"/>
          <w:szCs w:val="22"/>
        </w:rPr>
      </w:pPr>
    </w:p>
    <w:p w:rsidR="008E647C" w:rsidRPr="005A6B59" w:rsidRDefault="008E647C" w:rsidP="0080600E">
      <w:pPr>
        <w:widowControl w:val="0"/>
        <w:tabs>
          <w:tab w:val="left" w:pos="1287"/>
        </w:tabs>
        <w:spacing w:line="240" w:lineRule="auto"/>
        <w:rPr>
          <w:rFonts w:eastAsia="Times New Roman"/>
          <w:color w:val="auto"/>
          <w:szCs w:val="22"/>
        </w:rPr>
      </w:pPr>
      <w:r w:rsidRPr="005A6B59">
        <w:rPr>
          <w:rFonts w:eastAsia="Times New Roman"/>
          <w:color w:val="auto"/>
          <w:szCs w:val="22"/>
        </w:rPr>
        <w:t>Bij de behandel</w:t>
      </w:r>
      <w:r w:rsidR="005A6B59">
        <w:rPr>
          <w:rFonts w:eastAsia="Times New Roman"/>
          <w:color w:val="auto"/>
          <w:szCs w:val="22"/>
        </w:rPr>
        <w:t>ing van aanvragen voor jongeren</w:t>
      </w:r>
      <w:r w:rsidRPr="005A6B59">
        <w:rPr>
          <w:rFonts w:eastAsia="Times New Roman"/>
          <w:color w:val="auto"/>
          <w:szCs w:val="22"/>
        </w:rPr>
        <w:t>activiteiten zal worden nagegaan of er beh</w:t>
      </w:r>
      <w:r w:rsidR="00C104CC" w:rsidRPr="005A6B59">
        <w:rPr>
          <w:rFonts w:eastAsia="Times New Roman"/>
          <w:color w:val="auto"/>
          <w:szCs w:val="22"/>
        </w:rPr>
        <w:t xml:space="preserve">oefte is aan ondersteuning. </w:t>
      </w:r>
    </w:p>
    <w:p w:rsidR="008E647C" w:rsidRPr="005A6B59" w:rsidRDefault="008E647C" w:rsidP="0080600E">
      <w:pPr>
        <w:widowControl w:val="0"/>
        <w:tabs>
          <w:tab w:val="left" w:pos="1287"/>
        </w:tabs>
        <w:spacing w:line="240" w:lineRule="auto"/>
        <w:rPr>
          <w:rFonts w:eastAsia="Times New Roman"/>
          <w:color w:val="auto"/>
          <w:szCs w:val="22"/>
        </w:rPr>
      </w:pPr>
    </w:p>
    <w:p w:rsidR="008E647C" w:rsidRPr="005A6B59" w:rsidRDefault="008E647C" w:rsidP="0080600E">
      <w:pPr>
        <w:widowControl w:val="0"/>
        <w:tabs>
          <w:tab w:val="left" w:pos="1287"/>
        </w:tabs>
        <w:spacing w:line="240" w:lineRule="auto"/>
        <w:rPr>
          <w:rFonts w:eastAsia="Times New Roman"/>
          <w:color w:val="auto"/>
          <w:szCs w:val="22"/>
        </w:rPr>
      </w:pPr>
      <w:r w:rsidRPr="005A6B59">
        <w:rPr>
          <w:rFonts w:eastAsia="Times New Roman"/>
          <w:color w:val="auto"/>
          <w:szCs w:val="22"/>
        </w:rPr>
        <w:t xml:space="preserve">Bij </w:t>
      </w:r>
      <w:r w:rsidR="00904C61">
        <w:rPr>
          <w:rFonts w:eastAsia="Times New Roman"/>
          <w:color w:val="auto"/>
          <w:szCs w:val="22"/>
        </w:rPr>
        <w:t xml:space="preserve">de </w:t>
      </w:r>
      <w:r w:rsidR="008D7848">
        <w:rPr>
          <w:rFonts w:eastAsia="Times New Roman"/>
          <w:color w:val="auto"/>
          <w:szCs w:val="22"/>
        </w:rPr>
        <w:t xml:space="preserve">toezegging </w:t>
      </w:r>
      <w:r w:rsidRPr="005A6B59">
        <w:rPr>
          <w:rFonts w:eastAsia="Times New Roman"/>
          <w:color w:val="auto"/>
          <w:szCs w:val="22"/>
        </w:rPr>
        <w:t xml:space="preserve">zal ook gelet worden op begrote inkomsten. Vooral bij entreegelden </w:t>
      </w:r>
      <w:r w:rsidR="00C60C65" w:rsidRPr="005A6B59">
        <w:rPr>
          <w:rFonts w:eastAsia="Times New Roman"/>
          <w:color w:val="auto"/>
          <w:szCs w:val="22"/>
        </w:rPr>
        <w:t>zien</w:t>
      </w:r>
      <w:r w:rsidR="008150A3">
        <w:rPr>
          <w:rFonts w:eastAsia="Times New Roman"/>
          <w:color w:val="auto"/>
          <w:szCs w:val="22"/>
        </w:rPr>
        <w:t xml:space="preserve"> </w:t>
      </w:r>
      <w:bookmarkStart w:id="0" w:name="_GoBack"/>
      <w:bookmarkEnd w:id="0"/>
      <w:r w:rsidR="00C60C65" w:rsidRPr="005A6B59">
        <w:rPr>
          <w:rFonts w:eastAsia="Times New Roman"/>
          <w:color w:val="auto"/>
          <w:szCs w:val="22"/>
        </w:rPr>
        <w:t>we veel verschillen.</w:t>
      </w:r>
      <w:r w:rsidR="007C4CC1" w:rsidRPr="005A6B59">
        <w:rPr>
          <w:rFonts w:eastAsia="Times New Roman"/>
          <w:color w:val="auto"/>
          <w:szCs w:val="22"/>
        </w:rPr>
        <w:t xml:space="preserve"> Ingeval van collectes zullen we uitgaan van een geïndiceerd bedrag als veronderstelde inkomsten. </w:t>
      </w:r>
    </w:p>
    <w:p w:rsidR="00EA1CB9" w:rsidRPr="005A6B59" w:rsidRDefault="00EA1CB9" w:rsidP="0080600E">
      <w:pPr>
        <w:widowControl w:val="0"/>
        <w:tabs>
          <w:tab w:val="left" w:pos="1287"/>
        </w:tabs>
        <w:spacing w:line="240" w:lineRule="auto"/>
        <w:rPr>
          <w:rFonts w:eastAsia="Times New Roman"/>
          <w:color w:val="auto"/>
          <w:szCs w:val="22"/>
        </w:rPr>
      </w:pPr>
    </w:p>
    <w:p w:rsidR="007C4CC1" w:rsidRDefault="007C4CC1" w:rsidP="0080600E">
      <w:pPr>
        <w:widowControl w:val="0"/>
        <w:tabs>
          <w:tab w:val="left" w:pos="1287"/>
        </w:tabs>
        <w:spacing w:line="240" w:lineRule="auto"/>
        <w:rPr>
          <w:rFonts w:eastAsia="Times New Roman"/>
          <w:color w:val="auto"/>
          <w:szCs w:val="22"/>
        </w:rPr>
      </w:pPr>
      <w:r w:rsidRPr="005A6B59">
        <w:rPr>
          <w:rFonts w:eastAsia="Times New Roman"/>
          <w:color w:val="auto"/>
          <w:szCs w:val="22"/>
        </w:rPr>
        <w:t xml:space="preserve">Bij eindafrekeningen zien we soms dat de begrote eigen bijdrage bij meevallende kosten wordt teruggebracht, zodat het maximum van de toezegging uit het dorpsbudget blijft staan. Daarbij wordt opgemerkt dat de toezegging is gebaseerd op </w:t>
      </w:r>
      <w:r w:rsidR="008F7639" w:rsidRPr="005A6B59">
        <w:rPr>
          <w:rFonts w:eastAsia="Times New Roman"/>
          <w:color w:val="auto"/>
          <w:szCs w:val="22"/>
        </w:rPr>
        <w:t xml:space="preserve">het begrote tekort in </w:t>
      </w:r>
      <w:r w:rsidRPr="005A6B59">
        <w:rPr>
          <w:rFonts w:eastAsia="Times New Roman"/>
          <w:color w:val="auto"/>
          <w:szCs w:val="22"/>
        </w:rPr>
        <w:t>de begroting en bedoeld is om de activiteit</w:t>
      </w:r>
      <w:r w:rsidR="005A6B59">
        <w:rPr>
          <w:rFonts w:eastAsia="Times New Roman"/>
          <w:color w:val="auto"/>
          <w:szCs w:val="22"/>
        </w:rPr>
        <w:t xml:space="preserve"> door</w:t>
      </w:r>
      <w:r w:rsidR="008F7639" w:rsidRPr="005A6B59">
        <w:rPr>
          <w:rFonts w:eastAsia="Times New Roman"/>
          <w:color w:val="auto"/>
          <w:szCs w:val="22"/>
        </w:rPr>
        <w:t>gang te laten vinden. Als het tekort meevalt</w:t>
      </w:r>
      <w:r w:rsidR="005A6B59">
        <w:rPr>
          <w:rFonts w:eastAsia="Times New Roman"/>
          <w:color w:val="auto"/>
          <w:szCs w:val="22"/>
        </w:rPr>
        <w:t>,</w:t>
      </w:r>
      <w:r w:rsidR="00904C61">
        <w:rPr>
          <w:rFonts w:eastAsia="Times New Roman"/>
          <w:color w:val="auto"/>
          <w:szCs w:val="22"/>
        </w:rPr>
        <w:t xml:space="preserve"> </w:t>
      </w:r>
      <w:r w:rsidR="008F7639" w:rsidRPr="005A6B59">
        <w:rPr>
          <w:rFonts w:eastAsia="Times New Roman"/>
          <w:color w:val="auto"/>
          <w:szCs w:val="22"/>
        </w:rPr>
        <w:t>kan ook de bijdrage uit het dorpsbudget meevallen en niet uitsluitend ten goede komen aan de eigen bijdrage.</w:t>
      </w:r>
    </w:p>
    <w:p w:rsidR="00904C61" w:rsidRDefault="00904C61" w:rsidP="0080600E">
      <w:pPr>
        <w:widowControl w:val="0"/>
        <w:tabs>
          <w:tab w:val="left" w:pos="1287"/>
        </w:tabs>
        <w:spacing w:line="240" w:lineRule="auto"/>
        <w:rPr>
          <w:rFonts w:eastAsia="Times New Roman"/>
          <w:color w:val="auto"/>
          <w:szCs w:val="22"/>
        </w:rPr>
      </w:pPr>
    </w:p>
    <w:p w:rsidR="00904C61" w:rsidRPr="005A6B59" w:rsidRDefault="00904C61" w:rsidP="00904C61">
      <w:pPr>
        <w:widowControl w:val="0"/>
        <w:tabs>
          <w:tab w:val="left" w:pos="1287"/>
        </w:tabs>
        <w:spacing w:line="240" w:lineRule="auto"/>
        <w:rPr>
          <w:rFonts w:eastAsia="Times New Roman"/>
          <w:color w:val="auto"/>
          <w:szCs w:val="22"/>
        </w:rPr>
      </w:pPr>
      <w:r w:rsidRPr="005A6B59">
        <w:rPr>
          <w:rFonts w:eastAsia="Times New Roman"/>
          <w:color w:val="auto"/>
          <w:szCs w:val="22"/>
        </w:rPr>
        <w:t>Bij de eindafrekening gaat het om het inzichtelijk gemaakte tekort waarop afgerekend moet worden.</w:t>
      </w:r>
      <w:r>
        <w:rPr>
          <w:rFonts w:eastAsia="Times New Roman"/>
          <w:color w:val="auto"/>
          <w:szCs w:val="22"/>
        </w:rPr>
        <w:t xml:space="preserve"> </w:t>
      </w:r>
      <w:r w:rsidRPr="005A6B59">
        <w:rPr>
          <w:rFonts w:eastAsia="Times New Roman"/>
          <w:color w:val="auto"/>
          <w:szCs w:val="22"/>
        </w:rPr>
        <w:t xml:space="preserve"> Daarbij veronderstellen we </w:t>
      </w:r>
      <w:r>
        <w:rPr>
          <w:rFonts w:eastAsia="Times New Roman"/>
          <w:color w:val="auto"/>
          <w:szCs w:val="22"/>
        </w:rPr>
        <w:t>dat de begroting als basis gebruikt wordt bij het presenteren van de gemaakte kosten of ontvangen inkomsten. Een</w:t>
      </w:r>
      <w:r w:rsidRPr="005A6B59">
        <w:rPr>
          <w:rFonts w:eastAsia="Times New Roman"/>
          <w:color w:val="auto"/>
          <w:szCs w:val="22"/>
        </w:rPr>
        <w:t xml:space="preserve"> inzicht zoals dat ook binnen de vereniging</w:t>
      </w:r>
      <w:r>
        <w:rPr>
          <w:rFonts w:eastAsia="Times New Roman"/>
          <w:color w:val="auto"/>
          <w:szCs w:val="22"/>
        </w:rPr>
        <w:t>/organisatie</w:t>
      </w:r>
      <w:r w:rsidRPr="005A6B59">
        <w:rPr>
          <w:rFonts w:eastAsia="Times New Roman"/>
          <w:color w:val="auto"/>
          <w:szCs w:val="22"/>
        </w:rPr>
        <w:t xml:space="preserve"> </w:t>
      </w:r>
      <w:r>
        <w:rPr>
          <w:rFonts w:eastAsia="Times New Roman"/>
          <w:color w:val="auto"/>
          <w:szCs w:val="22"/>
        </w:rPr>
        <w:t xml:space="preserve">wel </w:t>
      </w:r>
      <w:r w:rsidRPr="005A6B59">
        <w:rPr>
          <w:rFonts w:eastAsia="Times New Roman"/>
          <w:color w:val="auto"/>
          <w:szCs w:val="22"/>
        </w:rPr>
        <w:t xml:space="preserve">gepresenteerd </w:t>
      </w:r>
      <w:r>
        <w:rPr>
          <w:rFonts w:eastAsia="Times New Roman"/>
          <w:color w:val="auto"/>
          <w:szCs w:val="22"/>
        </w:rPr>
        <w:t>zal worden</w:t>
      </w:r>
      <w:r w:rsidRPr="005A6B59">
        <w:rPr>
          <w:rFonts w:eastAsia="Times New Roman"/>
          <w:color w:val="auto"/>
          <w:szCs w:val="22"/>
        </w:rPr>
        <w:t xml:space="preserve">. Dus </w:t>
      </w:r>
      <w:r>
        <w:rPr>
          <w:rFonts w:eastAsia="Times New Roman"/>
          <w:color w:val="auto"/>
          <w:szCs w:val="22"/>
        </w:rPr>
        <w:t xml:space="preserve">zo beschouwd </w:t>
      </w:r>
      <w:r w:rsidRPr="005A6B59">
        <w:rPr>
          <w:rFonts w:eastAsia="Times New Roman"/>
          <w:color w:val="auto"/>
          <w:szCs w:val="22"/>
        </w:rPr>
        <w:t>geen extra werk!</w:t>
      </w:r>
    </w:p>
    <w:p w:rsidR="00E73E68" w:rsidRPr="005A6B59" w:rsidRDefault="00E73E68" w:rsidP="0080600E">
      <w:pPr>
        <w:widowControl w:val="0"/>
        <w:tabs>
          <w:tab w:val="left" w:pos="1287"/>
        </w:tabs>
        <w:spacing w:line="240" w:lineRule="auto"/>
        <w:rPr>
          <w:rFonts w:eastAsia="Times New Roman"/>
          <w:color w:val="auto"/>
          <w:szCs w:val="22"/>
        </w:rPr>
      </w:pPr>
    </w:p>
    <w:p w:rsidR="00E73E68" w:rsidRPr="005A6B59" w:rsidRDefault="00E73E68" w:rsidP="0080600E">
      <w:pPr>
        <w:widowControl w:val="0"/>
        <w:tabs>
          <w:tab w:val="left" w:pos="1287"/>
        </w:tabs>
        <w:spacing w:line="240" w:lineRule="auto"/>
        <w:rPr>
          <w:rFonts w:eastAsia="Times New Roman"/>
          <w:color w:val="auto"/>
          <w:szCs w:val="22"/>
        </w:rPr>
      </w:pPr>
    </w:p>
    <w:p w:rsidR="00753517" w:rsidRPr="005A6B59" w:rsidRDefault="00753517" w:rsidP="0080600E">
      <w:pPr>
        <w:widowControl w:val="0"/>
        <w:spacing w:line="240" w:lineRule="auto"/>
        <w:rPr>
          <w:color w:val="auto"/>
          <w:szCs w:val="22"/>
        </w:rPr>
      </w:pPr>
      <w:r w:rsidRPr="005A6B59">
        <w:rPr>
          <w:rFonts w:eastAsia="Times New Roman"/>
          <w:color w:val="auto"/>
          <w:szCs w:val="22"/>
        </w:rPr>
        <w:t>.</w:t>
      </w:r>
    </w:p>
    <w:p w:rsidR="00753517" w:rsidRPr="005A6B59" w:rsidRDefault="00753517" w:rsidP="0080600E">
      <w:pPr>
        <w:widowControl w:val="0"/>
        <w:spacing w:line="240" w:lineRule="auto"/>
        <w:rPr>
          <w:color w:val="auto"/>
          <w:szCs w:val="22"/>
        </w:rPr>
      </w:pPr>
    </w:p>
    <w:p w:rsidR="004B4C12" w:rsidRPr="005A6B59" w:rsidRDefault="004B4C12" w:rsidP="0080600E">
      <w:pPr>
        <w:spacing w:line="240" w:lineRule="auto"/>
        <w:rPr>
          <w:color w:val="auto"/>
          <w:szCs w:val="22"/>
        </w:rPr>
      </w:pPr>
    </w:p>
    <w:sectPr w:rsidR="004B4C12" w:rsidRPr="005A6B59" w:rsidSect="00F507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8A" w:rsidRDefault="007E358A" w:rsidP="00EA1CB9">
      <w:pPr>
        <w:spacing w:line="240" w:lineRule="auto"/>
      </w:pPr>
      <w:r>
        <w:separator/>
      </w:r>
    </w:p>
  </w:endnote>
  <w:endnote w:type="continuationSeparator" w:id="0">
    <w:p w:rsidR="007E358A" w:rsidRDefault="007E358A" w:rsidP="00EA1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822544"/>
      <w:docPartObj>
        <w:docPartGallery w:val="Page Numbers (Bottom of Page)"/>
        <w:docPartUnique/>
      </w:docPartObj>
    </w:sdtPr>
    <w:sdtEndPr/>
    <w:sdtContent>
      <w:p w:rsidR="006D21E1" w:rsidRDefault="00F50792">
        <w:pPr>
          <w:pStyle w:val="Voettekst"/>
          <w:jc w:val="center"/>
        </w:pPr>
        <w:r>
          <w:fldChar w:fldCharType="begin"/>
        </w:r>
        <w:r w:rsidR="006D21E1">
          <w:instrText>PAGE   \* MERGEFORMAT</w:instrText>
        </w:r>
        <w:r>
          <w:fldChar w:fldCharType="separate"/>
        </w:r>
        <w:r w:rsidR="008150A3">
          <w:rPr>
            <w:noProof/>
          </w:rPr>
          <w:t>3</w:t>
        </w:r>
        <w:r>
          <w:fldChar w:fldCharType="end"/>
        </w:r>
      </w:p>
    </w:sdtContent>
  </w:sdt>
  <w:p w:rsidR="006D21E1" w:rsidRDefault="006D21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8A" w:rsidRDefault="007E358A" w:rsidP="00EA1CB9">
      <w:pPr>
        <w:spacing w:line="240" w:lineRule="auto"/>
      </w:pPr>
      <w:r>
        <w:separator/>
      </w:r>
    </w:p>
  </w:footnote>
  <w:footnote w:type="continuationSeparator" w:id="0">
    <w:p w:rsidR="007E358A" w:rsidRDefault="007E358A" w:rsidP="00EA1C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821"/>
    <w:multiLevelType w:val="hybridMultilevel"/>
    <w:tmpl w:val="CB8C47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A3D64"/>
    <w:multiLevelType w:val="hybridMultilevel"/>
    <w:tmpl w:val="A484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D60A6B"/>
    <w:multiLevelType w:val="hybridMultilevel"/>
    <w:tmpl w:val="A37E8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81366"/>
    <w:multiLevelType w:val="multilevel"/>
    <w:tmpl w:val="E9E815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42934D71"/>
    <w:multiLevelType w:val="hybridMultilevel"/>
    <w:tmpl w:val="59081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D01AF5"/>
    <w:multiLevelType w:val="multilevel"/>
    <w:tmpl w:val="E42ADF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2E12DD6"/>
    <w:multiLevelType w:val="multilevel"/>
    <w:tmpl w:val="4470CA9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65BA51BA"/>
    <w:multiLevelType w:val="hybridMultilevel"/>
    <w:tmpl w:val="305ED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5F05BD"/>
    <w:multiLevelType w:val="multilevel"/>
    <w:tmpl w:val="BD9A5E8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E572B9A"/>
    <w:multiLevelType w:val="hybridMultilevel"/>
    <w:tmpl w:val="F5185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0"/>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2"/>
    <w:rsid w:val="00060A1C"/>
    <w:rsid w:val="001F154F"/>
    <w:rsid w:val="001F69F2"/>
    <w:rsid w:val="00287C7D"/>
    <w:rsid w:val="00295DC1"/>
    <w:rsid w:val="002D15BB"/>
    <w:rsid w:val="003A33E7"/>
    <w:rsid w:val="0047462B"/>
    <w:rsid w:val="004B4C12"/>
    <w:rsid w:val="00593C20"/>
    <w:rsid w:val="005A6B59"/>
    <w:rsid w:val="005D3973"/>
    <w:rsid w:val="005D3CF7"/>
    <w:rsid w:val="00617ED5"/>
    <w:rsid w:val="00633A40"/>
    <w:rsid w:val="00683EDF"/>
    <w:rsid w:val="006D21E1"/>
    <w:rsid w:val="006D3ECD"/>
    <w:rsid w:val="006D7895"/>
    <w:rsid w:val="007309A1"/>
    <w:rsid w:val="00753517"/>
    <w:rsid w:val="007A306B"/>
    <w:rsid w:val="007B1C2C"/>
    <w:rsid w:val="007B41B2"/>
    <w:rsid w:val="007C48D4"/>
    <w:rsid w:val="007C4CC1"/>
    <w:rsid w:val="007E07D3"/>
    <w:rsid w:val="007E358A"/>
    <w:rsid w:val="007E3FCF"/>
    <w:rsid w:val="0080600E"/>
    <w:rsid w:val="008150A3"/>
    <w:rsid w:val="0083700F"/>
    <w:rsid w:val="008D7848"/>
    <w:rsid w:val="008E647C"/>
    <w:rsid w:val="008F7639"/>
    <w:rsid w:val="00904C61"/>
    <w:rsid w:val="0099723D"/>
    <w:rsid w:val="009A7F02"/>
    <w:rsid w:val="009B7BA1"/>
    <w:rsid w:val="00A27939"/>
    <w:rsid w:val="00A85AC7"/>
    <w:rsid w:val="00AA7098"/>
    <w:rsid w:val="00AB5568"/>
    <w:rsid w:val="00AF1F97"/>
    <w:rsid w:val="00B82915"/>
    <w:rsid w:val="00C104CC"/>
    <w:rsid w:val="00C60C65"/>
    <w:rsid w:val="00C75A8A"/>
    <w:rsid w:val="00C957B6"/>
    <w:rsid w:val="00D12DAE"/>
    <w:rsid w:val="00D21E5F"/>
    <w:rsid w:val="00D40D9D"/>
    <w:rsid w:val="00DE4C3A"/>
    <w:rsid w:val="00DE5119"/>
    <w:rsid w:val="00E60E68"/>
    <w:rsid w:val="00E7172E"/>
    <w:rsid w:val="00E73E68"/>
    <w:rsid w:val="00EA1CB9"/>
    <w:rsid w:val="00EB5E76"/>
    <w:rsid w:val="00F41FEE"/>
    <w:rsid w:val="00F50792"/>
    <w:rsid w:val="00F6638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B707-B104-40D3-ABF0-B8BFCB7B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4C12"/>
    <w:pPr>
      <w:spacing w:after="0" w:line="276" w:lineRule="auto"/>
    </w:pPr>
    <w:rPr>
      <w:rFonts w:ascii="Arial" w:eastAsia="Arial" w:hAnsi="Arial" w:cs="Arial"/>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4C12"/>
    <w:pPr>
      <w:ind w:left="720"/>
      <w:contextualSpacing/>
    </w:pPr>
  </w:style>
  <w:style w:type="paragraph" w:styleId="Ballontekst">
    <w:name w:val="Balloon Text"/>
    <w:basedOn w:val="Standaard"/>
    <w:link w:val="BallontekstChar"/>
    <w:uiPriority w:val="99"/>
    <w:semiHidden/>
    <w:unhideWhenUsed/>
    <w:rsid w:val="0075351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517"/>
    <w:rPr>
      <w:rFonts w:ascii="Segoe UI" w:eastAsia="Arial" w:hAnsi="Segoe UI" w:cs="Segoe UI"/>
      <w:color w:val="000000"/>
      <w:sz w:val="18"/>
      <w:szCs w:val="18"/>
      <w:lang w:eastAsia="nl-NL"/>
    </w:rPr>
  </w:style>
  <w:style w:type="paragraph" w:styleId="Koptekst">
    <w:name w:val="header"/>
    <w:basedOn w:val="Standaard"/>
    <w:link w:val="KoptekstChar"/>
    <w:uiPriority w:val="99"/>
    <w:unhideWhenUsed/>
    <w:rsid w:val="00EA1C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1CB9"/>
    <w:rPr>
      <w:rFonts w:ascii="Arial" w:eastAsia="Arial" w:hAnsi="Arial" w:cs="Arial"/>
      <w:color w:val="000000"/>
      <w:szCs w:val="20"/>
      <w:lang w:eastAsia="nl-NL"/>
    </w:rPr>
  </w:style>
  <w:style w:type="paragraph" w:styleId="Voettekst">
    <w:name w:val="footer"/>
    <w:basedOn w:val="Standaard"/>
    <w:link w:val="VoettekstChar"/>
    <w:uiPriority w:val="99"/>
    <w:unhideWhenUsed/>
    <w:rsid w:val="00EA1C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A1CB9"/>
    <w:rPr>
      <w:rFonts w:ascii="Arial" w:eastAsia="Arial" w:hAnsi="Arial" w:cs="Arial"/>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632">
      <w:bodyDiv w:val="1"/>
      <w:marLeft w:val="0"/>
      <w:marRight w:val="0"/>
      <w:marTop w:val="0"/>
      <w:marBottom w:val="0"/>
      <w:divBdr>
        <w:top w:val="none" w:sz="0" w:space="0" w:color="auto"/>
        <w:left w:val="none" w:sz="0" w:space="0" w:color="auto"/>
        <w:bottom w:val="none" w:sz="0" w:space="0" w:color="auto"/>
        <w:right w:val="none" w:sz="0" w:space="0" w:color="auto"/>
      </w:divBdr>
    </w:div>
    <w:div w:id="596448175">
      <w:bodyDiv w:val="1"/>
      <w:marLeft w:val="0"/>
      <w:marRight w:val="0"/>
      <w:marTop w:val="0"/>
      <w:marBottom w:val="0"/>
      <w:divBdr>
        <w:top w:val="none" w:sz="0" w:space="0" w:color="auto"/>
        <w:left w:val="none" w:sz="0" w:space="0" w:color="auto"/>
        <w:bottom w:val="none" w:sz="0" w:space="0" w:color="auto"/>
        <w:right w:val="none" w:sz="0" w:space="0" w:color="auto"/>
      </w:divBdr>
    </w:div>
    <w:div w:id="7401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280C730E</Template>
  <TotalTime>9</TotalTime>
  <Pages>3</Pages>
  <Words>1332</Words>
  <Characters>7328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Overbeeke</dc:creator>
  <cp:keywords/>
  <dc:description/>
  <cp:lastModifiedBy>Yvonne Posthuma</cp:lastModifiedBy>
  <cp:revision>5</cp:revision>
  <cp:lastPrinted>2015-10-26T17:58:00Z</cp:lastPrinted>
  <dcterms:created xsi:type="dcterms:W3CDTF">2017-11-15T13:16:00Z</dcterms:created>
  <dcterms:modified xsi:type="dcterms:W3CDTF">2018-10-25T13:31:00Z</dcterms:modified>
</cp:coreProperties>
</file>